
<file path=[Content_Types].xml><?xml version="1.0" encoding="utf-8"?>
<Types xmlns="http://schemas.openxmlformats.org/package/2006/content-types">
  <Default Extension="jpg" ContentType="application/octet-stream"/>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57" w:type="dxa"/>
        <w:tblBorders>
          <w:top w:val="single" w:sz="4" w:space="0" w:color="9C9E9F"/>
          <w:left w:val="nil"/>
          <w:bottom w:val="single" w:sz="4" w:space="0" w:color="9C9E9F"/>
          <w:right w:val="nil"/>
          <w:insideH w:val="nil"/>
          <w:insideV w:val="nil"/>
        </w:tblBorders>
        <w:tblLayout w:type="fixed"/>
        <w:tblCellMar>
          <w:left w:w="0" w:type="dxa"/>
          <w:right w:w="0" w:type="dxa"/>
        </w:tblCellMar>
        <w:tblLook w:val="0000" w:firstRow="0" w:lastRow="0" w:firstColumn="0" w:lastColumn="0" w:noHBand="0" w:noVBand="0"/>
      </w:tblPr>
      <w:tblGrid>
        <w:gridCol w:w="6064"/>
        <w:gridCol w:w="2893"/>
      </w:tblGrid>
      <w:tr w:rsidR="008363E6" w14:paraId="1C7D1E97" w14:textId="77777777">
        <w:trPr>
          <w:cantSplit/>
          <w:trHeight w:hRule="exact" w:val="2098"/>
        </w:trPr>
        <w:tc>
          <w:tcPr>
            <w:tcW w:w="5940" w:type="dxa"/>
            <w:shd w:val="clear" w:color="auto" w:fill="auto"/>
            <w:tcMar>
              <w:left w:w="0" w:type="dxa"/>
              <w:right w:w="0" w:type="dxa"/>
            </w:tcMar>
          </w:tcPr>
          <w:p w14:paraId="2A64BA36" w14:textId="77777777" w:rsidR="008363E6" w:rsidRDefault="00BE50BF">
            <w:pPr>
              <w:pStyle w:val="CVName"/>
            </w:pPr>
            <w:r>
              <w:rPr>
                <w:lang w:val="en-US"/>
              </w:rPr>
              <w:t>Thomas A. Countryman</w:t>
            </w:r>
          </w:p>
          <w:p w14:paraId="754880C2" w14:textId="6BBD158D" w:rsidR="008363E6" w:rsidRDefault="00D4406F">
            <w:pPr>
              <w:pStyle w:val="CVPosition"/>
            </w:pPr>
            <w:r>
              <w:rPr>
                <w:lang w:val="en-US"/>
              </w:rPr>
              <w:t xml:space="preserve">Of </w:t>
            </w:r>
            <w:r w:rsidR="00BE50BF">
              <w:rPr>
                <w:lang w:val="en-US"/>
              </w:rPr>
              <w:t>Counsel, S</w:t>
            </w:r>
            <w:r>
              <w:rPr>
                <w:lang w:val="en-US"/>
              </w:rPr>
              <w:t>enior Trial Attorney/Litigation</w:t>
            </w:r>
          </w:p>
          <w:p w14:paraId="798075D4" w14:textId="77777777" w:rsidR="008363E6" w:rsidRDefault="00F52E65">
            <w:pPr>
              <w:pStyle w:val="CVPosition"/>
            </w:pPr>
          </w:p>
          <w:p w14:paraId="503540D3" w14:textId="15C8DD8F" w:rsidR="008363E6" w:rsidRDefault="00591EE4">
            <w:pPr>
              <w:pStyle w:val="CVContactDetails"/>
            </w:pPr>
            <w:r>
              <w:t>Tel +1 210 826-2440</w:t>
            </w:r>
            <w:r>
              <w:br/>
              <w:t>tom</w:t>
            </w:r>
            <w:r w:rsidR="00BE50BF">
              <w:t>@</w:t>
            </w:r>
            <w:r>
              <w:t>mcnelisassociates</w:t>
            </w:r>
            <w:r w:rsidR="00BE50BF">
              <w:t>.com</w:t>
            </w:r>
          </w:p>
        </w:tc>
        <w:tc>
          <w:tcPr>
            <w:tcW w:w="2834" w:type="dxa"/>
            <w:shd w:val="clear" w:color="auto" w:fill="auto"/>
            <w:tcMar>
              <w:left w:w="0" w:type="dxa"/>
              <w:right w:w="0" w:type="dxa"/>
            </w:tcMar>
          </w:tcPr>
          <w:p w14:paraId="2604AD67" w14:textId="77777777" w:rsidR="008363E6" w:rsidRDefault="00307624">
            <w:pPr>
              <w:pStyle w:val="BodyText"/>
              <w:jc w:val="right"/>
            </w:pPr>
            <w:r>
              <w:rPr>
                <w:noProof/>
                <w:lang w:val="en-US" w:eastAsia="en-US"/>
              </w:rPr>
              <mc:AlternateContent>
                <mc:Choice Requires="wps">
                  <w:drawing>
                    <wp:anchor distT="0" distB="0" distL="114300" distR="114300" simplePos="0" relativeHeight="251657728" behindDoc="0" locked="0" layoutInCell="1" allowOverlap="1" wp14:anchorId="20FAF8C8" wp14:editId="5726E7A6">
                      <wp:simplePos x="0" y="0"/>
                      <wp:positionH relativeFrom="page">
                        <wp:posOffset>490220</wp:posOffset>
                      </wp:positionH>
                      <wp:positionV relativeFrom="page">
                        <wp:posOffset>8890</wp:posOffset>
                      </wp:positionV>
                      <wp:extent cx="1307465" cy="1304925"/>
                      <wp:effectExtent l="4445" t="0" r="254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304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F68F15" w14:textId="77777777" w:rsidR="008363E6" w:rsidRDefault="00307624">
                                  <w:pPr>
                                    <w:pStyle w:val="BodyText"/>
                                  </w:pPr>
                                  <w:r>
                                    <w:rPr>
                                      <w:noProof/>
                                      <w:lang w:val="en-US" w:eastAsia="en-US"/>
                                    </w:rPr>
                                    <w:drawing>
                                      <wp:inline distT="0" distB="0" distL="0" distR="0" wp14:anchorId="1CED0C41" wp14:editId="4CFBE524">
                                        <wp:extent cx="1343025" cy="1343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AF8C8" id="_x0000_t202" coordsize="21600,21600" o:spt="202" path="m,l,21600r21600,l21600,xe">
                      <v:stroke joinstyle="miter"/>
                      <v:path gradientshapeok="t" o:connecttype="rect"/>
                    </v:shapetype>
                    <v:shape id="Text Box 3" o:spid="_x0000_s1026" type="#_x0000_t202" style="position:absolute;left:0;text-align:left;margin-left:38.6pt;margin-top:.7pt;width:102.95pt;height:102.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" stroked="f">
                      <v:textbox inset="0,0,0,0">
                        <w:txbxContent>
                          <w:p w14:paraId="07F68F15" w14:textId="77777777" w:rsidR="008363E6" w:rsidRDefault="00307624">
                            <w:pPr>
                              <w:pStyle w:val="BodyText"/>
                            </w:pPr>
                            <w:r>
                              <w:rPr>
                                <w:noProof/>
                                <w:lang w:val="en-US" w:eastAsia="en-US"/>
                              </w:rPr>
                              <w:drawing>
                                <wp:inline distT="0" distB="0" distL="0" distR="0" wp14:anchorId="1CED0C41" wp14:editId="4CFBE524">
                                  <wp:extent cx="1343025" cy="1343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txbxContent>
                      </v:textbox>
                      <w10:wrap anchorx="page" anchory="page"/>
                    </v:shape>
                  </w:pict>
                </mc:Fallback>
              </mc:AlternateContent>
            </w:r>
          </w:p>
        </w:tc>
      </w:tr>
    </w:tbl>
    <w:p w14:paraId="0014EDD4" w14:textId="0FF49B28" w:rsidR="00BF185F" w:rsidRDefault="00BE50BF" w:rsidP="00591EE4">
      <w:pPr>
        <w:pStyle w:val="BodyText"/>
        <w:jc w:val="both"/>
      </w:pPr>
      <w:r>
        <w:br/>
      </w:r>
      <w:bookmarkStart w:id="0" w:name="_Hlk529354295"/>
      <w:r>
        <w:t xml:space="preserve">Tom Countryman, </w:t>
      </w:r>
      <w:r w:rsidR="00591EE4">
        <w:t>Of C</w:t>
      </w:r>
      <w:r>
        <w:t>ounsel</w:t>
      </w:r>
      <w:r w:rsidR="00591EE4">
        <w:t>,</w:t>
      </w:r>
      <w:r>
        <w:t xml:space="preserve"> </w:t>
      </w:r>
      <w:r w:rsidR="00591EE4">
        <w:t xml:space="preserve">is McNelis + Associates’ Senior Trial Attorney. </w:t>
      </w:r>
      <w:r>
        <w:t xml:space="preserve">Tom has spent over 30 years developing and trying complex commercial cases in a </w:t>
      </w:r>
      <w:r w:rsidR="00591EE4">
        <w:t xml:space="preserve">wide </w:t>
      </w:r>
      <w:r>
        <w:t xml:space="preserve">variety of </w:t>
      </w:r>
      <w:r w:rsidR="00591EE4">
        <w:t>state and national</w:t>
      </w:r>
      <w:r>
        <w:t xml:space="preserve"> jurisdictions. </w:t>
      </w:r>
      <w:r w:rsidR="00BF185F">
        <w:t xml:space="preserve">His primary practice priority is understanding his clients' businesses and bringing technology into the courtroom and elsewhere to present clients’ positions in the most understandable and efficient manner.  Tom has produced various research and focus group projects to develop, refine and test trial themes and strategies in the most cost-effective manner.  He has extensive experience in effectively organizing and managing large, document intensive and personnel intensive projects, and in developing creative responses to difficult problems.  Moreover, his attention to detail and affinity for technical issues naturally led to </w:t>
      </w:r>
      <w:r w:rsidR="00D84849">
        <w:t>a</w:t>
      </w:r>
      <w:r w:rsidR="00BF185F">
        <w:t xml:space="preserve"> </w:t>
      </w:r>
      <w:r w:rsidR="00D84849">
        <w:t>specialty</w:t>
      </w:r>
      <w:r w:rsidR="00BF185F">
        <w:t xml:space="preserve"> in dealing effectively with expert witnesses, as well as consultants.</w:t>
      </w:r>
    </w:p>
    <w:p w14:paraId="0A9AED67" w14:textId="38DE3850" w:rsidR="00BF185F" w:rsidRDefault="00BF185F" w:rsidP="00591EE4">
      <w:pPr>
        <w:pStyle w:val="BodyText"/>
        <w:jc w:val="both"/>
      </w:pPr>
      <w:r>
        <w:t>Tom’s</w:t>
      </w:r>
      <w:r w:rsidR="00BE50BF">
        <w:t xml:space="preserve"> extensive litigation </w:t>
      </w:r>
      <w:r w:rsidR="00591EE4">
        <w:t>practice currently</w:t>
      </w:r>
      <w:r w:rsidR="00BE50BF">
        <w:t xml:space="preserve"> </w:t>
      </w:r>
      <w:r w:rsidR="00591EE4">
        <w:t>focuses on construction and property tax litigation</w:t>
      </w:r>
      <w:r w:rsidR="004339E2">
        <w:t xml:space="preserve"> and exemptions</w:t>
      </w:r>
      <w:r w:rsidR="00591EE4">
        <w:t>, and he works</w:t>
      </w:r>
      <w:r>
        <w:t xml:space="preserve"> with technical experts </w:t>
      </w:r>
      <w:r w:rsidR="00591EE4">
        <w:t>across a wide spectrum of related specialities. Tom has experience in lien creation, preservation and enforcement, as well as in sequestrations, garnishments, injunctions, foreclosures, receiverships</w:t>
      </w:r>
      <w:r w:rsidR="00D84849">
        <w:t>, bankruptcy adversary proceedings</w:t>
      </w:r>
      <w:r w:rsidR="00591EE4">
        <w:t xml:space="preserve"> and unfair competition and trade secret disputes. </w:t>
      </w:r>
    </w:p>
    <w:p w14:paraId="070B35FD" w14:textId="77BF2509" w:rsidR="0027505C" w:rsidRDefault="00BF185F" w:rsidP="00987783">
      <w:pPr>
        <w:pStyle w:val="BodyText"/>
        <w:jc w:val="both"/>
      </w:pPr>
      <w:r>
        <w:t xml:space="preserve">Tom </w:t>
      </w:r>
      <w:r w:rsidR="00D84849">
        <w:t xml:space="preserve">also has </w:t>
      </w:r>
      <w:r>
        <w:t xml:space="preserve">experience in the drafting and analysis of construction </w:t>
      </w:r>
      <w:r w:rsidR="00D84849">
        <w:t>agreements,</w:t>
      </w:r>
      <w:r>
        <w:t xml:space="preserve"> development contracts</w:t>
      </w:r>
      <w:r w:rsidR="00D84849">
        <w:t xml:space="preserve"> and</w:t>
      </w:r>
      <w:r>
        <w:t xml:space="preserve"> plans and specifications</w:t>
      </w:r>
      <w:r w:rsidR="00D84849">
        <w:t>, and i</w:t>
      </w:r>
      <w:r>
        <w:t>n evaluating design and workmanship quality and related processes and issues.</w:t>
      </w:r>
      <w:r w:rsidR="00BE50BF">
        <w:t xml:space="preserve"> </w:t>
      </w:r>
    </w:p>
    <w:bookmarkEnd w:id="0"/>
    <w:p w14:paraId="5422E80D" w14:textId="77777777" w:rsidR="008363E6" w:rsidRDefault="00BE50BF">
      <w:pPr>
        <w:pStyle w:val="Subhead1"/>
      </w:pPr>
      <w:r>
        <w:t>Practices</w:t>
      </w:r>
    </w:p>
    <w:p w14:paraId="5A2D1CF4" w14:textId="49D70D6D" w:rsidR="008363E6" w:rsidRDefault="00D84849" w:rsidP="00E5480E">
      <w:pPr>
        <w:pStyle w:val="BulletText1"/>
        <w:rPr>
          <w:noProof/>
        </w:rPr>
      </w:pPr>
      <w:r>
        <w:rPr>
          <w:lang w:val="en-US"/>
        </w:rPr>
        <w:t>Commercial Dispute Resolution and L</w:t>
      </w:r>
      <w:r w:rsidR="00BE50BF">
        <w:rPr>
          <w:lang w:val="en-US"/>
        </w:rPr>
        <w:t>itigation</w:t>
      </w:r>
    </w:p>
    <w:p w14:paraId="3400E246" w14:textId="55C4AB84" w:rsidR="00591EE4" w:rsidRPr="00591EE4" w:rsidRDefault="00D84849" w:rsidP="00E5480E">
      <w:pPr>
        <w:pStyle w:val="BulletText1"/>
        <w:rPr>
          <w:noProof/>
        </w:rPr>
      </w:pPr>
      <w:r>
        <w:rPr>
          <w:noProof/>
        </w:rPr>
        <w:t>Construction L</w:t>
      </w:r>
      <w:r w:rsidR="00591EE4">
        <w:rPr>
          <w:noProof/>
        </w:rPr>
        <w:t>itigation</w:t>
      </w:r>
    </w:p>
    <w:p w14:paraId="0FBC9B81" w14:textId="1FE744D2" w:rsidR="008363E6" w:rsidRPr="009A54EE" w:rsidRDefault="00591EE4" w:rsidP="00E5480E">
      <w:pPr>
        <w:pStyle w:val="BulletText1"/>
        <w:rPr>
          <w:noProof/>
        </w:rPr>
      </w:pPr>
      <w:r>
        <w:rPr>
          <w:lang w:val="en-US"/>
        </w:rPr>
        <w:t>Property Tax</w:t>
      </w:r>
    </w:p>
    <w:p w14:paraId="0647E2C4" w14:textId="2995AE22" w:rsidR="009A54EE" w:rsidRDefault="009A54EE" w:rsidP="00E5480E">
      <w:pPr>
        <w:pStyle w:val="BulletText1"/>
        <w:rPr>
          <w:noProof/>
        </w:rPr>
      </w:pPr>
      <w:r>
        <w:rPr>
          <w:lang w:val="en-US"/>
        </w:rPr>
        <w:t>Business and Commercial Torts</w:t>
      </w:r>
    </w:p>
    <w:p w14:paraId="51A655B1" w14:textId="77777777" w:rsidR="008363E6" w:rsidRDefault="00BE50BF">
      <w:pPr>
        <w:pStyle w:val="Subhead1"/>
      </w:pPr>
      <w:r>
        <w:t>Key industries</w:t>
      </w:r>
    </w:p>
    <w:p w14:paraId="7532391F" w14:textId="10324118" w:rsidR="008363E6" w:rsidRPr="00D11B28" w:rsidRDefault="00591EE4" w:rsidP="00E5480E">
      <w:pPr>
        <w:pStyle w:val="BulletText1"/>
      </w:pPr>
      <w:r>
        <w:rPr>
          <w:lang w:val="en-US"/>
        </w:rPr>
        <w:t>Construction</w:t>
      </w:r>
    </w:p>
    <w:p w14:paraId="22C64197" w14:textId="2D9C5042" w:rsidR="008363E6" w:rsidRPr="00D11B28" w:rsidRDefault="00591EE4" w:rsidP="00E5480E">
      <w:pPr>
        <w:pStyle w:val="BulletText1"/>
      </w:pPr>
      <w:r>
        <w:rPr>
          <w:lang w:val="en-US"/>
        </w:rPr>
        <w:t>Financial Services and Institutions</w:t>
      </w:r>
    </w:p>
    <w:p w14:paraId="2ACF03EA" w14:textId="0CD45BC9" w:rsidR="008363E6" w:rsidRPr="00D11B28" w:rsidRDefault="004339E2" w:rsidP="00E5480E">
      <w:pPr>
        <w:pStyle w:val="BulletText1"/>
      </w:pPr>
      <w:r>
        <w:rPr>
          <w:lang w:val="en-US"/>
        </w:rPr>
        <w:t>Local Government/Tax</w:t>
      </w:r>
    </w:p>
    <w:p w14:paraId="38029D92" w14:textId="77777777" w:rsidR="008363E6" w:rsidRDefault="00BE50BF">
      <w:pPr>
        <w:pStyle w:val="Subhead1"/>
        <w:rPr>
          <w:noProof/>
        </w:rPr>
      </w:pPr>
      <w:r>
        <w:t>Representative experience</w:t>
      </w:r>
    </w:p>
    <w:p w14:paraId="5763AFB9" w14:textId="7154BDF0" w:rsidR="0027505C" w:rsidRDefault="00BE50BF" w:rsidP="004339E2">
      <w:pPr>
        <w:pStyle w:val="BodyText"/>
        <w:jc w:val="both"/>
      </w:pPr>
      <w:bookmarkStart w:id="1" w:name="_Hlk529354380"/>
      <w:r>
        <w:t xml:space="preserve">Tom has represented a wide variety of major </w:t>
      </w:r>
      <w:r w:rsidR="00591EE4">
        <w:t xml:space="preserve">contractors and subcontractors, </w:t>
      </w:r>
      <w:r>
        <w:t xml:space="preserve">power producers, manufacturers, </w:t>
      </w:r>
      <w:r w:rsidR="00591EE4">
        <w:t xml:space="preserve">financial institutions, </w:t>
      </w:r>
      <w:r>
        <w:t xml:space="preserve">oil and gas developers and health care providers. He has been involved in the recruitment and training of testifying and consulting experts in: </w:t>
      </w:r>
      <w:r w:rsidR="00591EE4">
        <w:t>engineering; architecture, construction; and accident reconstruction and failure analysis</w:t>
      </w:r>
      <w:r w:rsidR="00591EE4" w:rsidRPr="00591EE4">
        <w:t xml:space="preserve"> </w:t>
      </w:r>
      <w:r w:rsidR="00591EE4">
        <w:t xml:space="preserve">ranging from machinery to </w:t>
      </w:r>
      <w:r w:rsidR="00591EE4">
        <w:lastRenderedPageBreak/>
        <w:t xml:space="preserve">pharmaceuticals.  He has worked with a wide variety of </w:t>
      </w:r>
      <w:r>
        <w:t>account</w:t>
      </w:r>
      <w:r w:rsidR="00591EE4">
        <w:t>ants;</w:t>
      </w:r>
      <w:r>
        <w:t xml:space="preserve"> apprais</w:t>
      </w:r>
      <w:r w:rsidR="00591EE4">
        <w:t>ers;</w:t>
      </w:r>
      <w:r>
        <w:t xml:space="preserve"> geolog</w:t>
      </w:r>
      <w:r w:rsidR="00591EE4">
        <w:t>ists</w:t>
      </w:r>
      <w:r>
        <w:t xml:space="preserve">; </w:t>
      </w:r>
      <w:r w:rsidR="00591EE4">
        <w:t>and medical professionals.</w:t>
      </w:r>
      <w:r>
        <w:t xml:space="preserve"> He also has represented numerous financial institutions in lender liability, usury, collection and other financial and real estate matters, several of which involved the F.D.I.C.</w:t>
      </w:r>
    </w:p>
    <w:p w14:paraId="4B5B5AB5" w14:textId="3A1FCEFE" w:rsidR="009A54EE" w:rsidRDefault="00BB0373" w:rsidP="009A54EE">
      <w:pPr>
        <w:pStyle w:val="BodyText"/>
        <w:jc w:val="both"/>
      </w:pPr>
      <w:r>
        <w:t xml:space="preserve">Tom was Senior Counsel in Norton Rose Fulbright US LLP’s San Antonio office, where he practiced for over twenty-six years with the disputes group. His work there included a diverse range of professional and commercial litigation disputes; expert and associate training and mentoring; and a </w:t>
      </w:r>
      <w:proofErr w:type="gramStart"/>
      <w:r>
        <w:t>particular expertise</w:t>
      </w:r>
      <w:proofErr w:type="gramEnd"/>
      <w:r>
        <w:t xml:space="preserve"> in privilege law and analysis. </w:t>
      </w:r>
    </w:p>
    <w:bookmarkEnd w:id="1"/>
    <w:p w14:paraId="26592333" w14:textId="0309BCE0" w:rsidR="0027505C" w:rsidRDefault="00BE50BF" w:rsidP="004339E2">
      <w:pPr>
        <w:pStyle w:val="BodyText"/>
        <w:jc w:val="both"/>
      </w:pPr>
      <w:r>
        <w:t>As Assistant General Coun</w:t>
      </w:r>
      <w:r w:rsidR="004339E2">
        <w:t xml:space="preserve">sel at </w:t>
      </w:r>
      <w:proofErr w:type="spellStart"/>
      <w:r w:rsidR="004339E2">
        <w:t>Chuska</w:t>
      </w:r>
      <w:proofErr w:type="spellEnd"/>
      <w:r w:rsidR="004339E2">
        <w:t xml:space="preserve"> Resources Company, </w:t>
      </w:r>
      <w:r>
        <w:t xml:space="preserve">Tom was responsible for handling all Company litigation and controversies in-house, including: </w:t>
      </w:r>
    </w:p>
    <w:p w14:paraId="44A830F2" w14:textId="77777777" w:rsidR="0027505C" w:rsidRDefault="00BE50BF" w:rsidP="004339E2">
      <w:pPr>
        <w:pStyle w:val="BulletText1"/>
        <w:jc w:val="both"/>
      </w:pPr>
      <w:r>
        <w:t>Successful "first impression" administrative litigation with State of Utah over: (1) taxation of Indian resources produced under operating agreements; and (2) payment of alleged royalties thereunder;</w:t>
      </w:r>
    </w:p>
    <w:p w14:paraId="38BE2EEE" w14:textId="77777777" w:rsidR="002511ED" w:rsidRDefault="00BE50BF" w:rsidP="004339E2">
      <w:pPr>
        <w:pStyle w:val="BulletText1"/>
        <w:jc w:val="both"/>
      </w:pPr>
      <w:r>
        <w:t xml:space="preserve">Negotiation of collective bargaining agreement with United Mine Workers of America re: production and maintenance field employees; </w:t>
      </w:r>
    </w:p>
    <w:p w14:paraId="036A9074" w14:textId="4790D0FE" w:rsidR="0027505C" w:rsidRDefault="002511ED" w:rsidP="004339E2">
      <w:pPr>
        <w:pStyle w:val="BulletText1"/>
        <w:jc w:val="both"/>
      </w:pPr>
      <w:r>
        <w:t xml:space="preserve">Energy-related litigation work involving financing and operating agreements; farm-outs, leases and drainage; and regulatory compliance; </w:t>
      </w:r>
      <w:r w:rsidR="00BE50BF">
        <w:t>and</w:t>
      </w:r>
    </w:p>
    <w:p w14:paraId="2A347222" w14:textId="0D56FB01" w:rsidR="0027505C" w:rsidRDefault="00BE50BF" w:rsidP="004339E2">
      <w:pPr>
        <w:pStyle w:val="BulletText1"/>
        <w:jc w:val="both"/>
      </w:pPr>
      <w:r>
        <w:t>Addressing: employee grievances and in-house Company investigations; disclosures and contract review and revision re: sale of Company; and negotiating and drafting various oil field and financing agreements</w:t>
      </w:r>
      <w:r w:rsidR="00014D02">
        <w:t>.</w:t>
      </w:r>
    </w:p>
    <w:p w14:paraId="5CE80098" w14:textId="196B3BD5" w:rsidR="00014D02" w:rsidRDefault="00D84849" w:rsidP="00D84849">
      <w:pPr>
        <w:suppressAutoHyphens/>
        <w:spacing w:after="240"/>
        <w:jc w:val="both"/>
      </w:pPr>
      <w:r>
        <w:t>As a S</w:t>
      </w:r>
      <w:r w:rsidR="00014D02">
        <w:t xml:space="preserve">hareholder and Vice-President at Cox &amp; Smith Incorporated, </w:t>
      </w:r>
      <w:r>
        <w:t>Tom was Co-founder of its Litigation -- Energy and Environmental Law Section. His trial work there included construction; products liability; real estate and financial litigation.  He also was involved in disappointed investor; financing/accounting; partnership; and oil field controversies.</w:t>
      </w:r>
    </w:p>
    <w:p w14:paraId="462257E9" w14:textId="77777777" w:rsidR="00D84849" w:rsidRDefault="00D84849" w:rsidP="00D84849">
      <w:pPr>
        <w:pStyle w:val="Subhead1"/>
        <w:rPr>
          <w:noProof/>
        </w:rPr>
      </w:pPr>
      <w:r>
        <w:t>Education</w:t>
      </w:r>
      <w:bookmarkStart w:id="2" w:name="_Hlk529354432"/>
    </w:p>
    <w:p w14:paraId="2E93724B" w14:textId="77777777" w:rsidR="00D84849" w:rsidRDefault="00D84849" w:rsidP="00D84849">
      <w:pPr>
        <w:pStyle w:val="BodyText"/>
      </w:pPr>
      <w:r>
        <w:t>JD, Baylor Law School, 1982</w:t>
      </w:r>
    </w:p>
    <w:p w14:paraId="69946941" w14:textId="77777777" w:rsidR="00D84849" w:rsidRDefault="00D84849" w:rsidP="00D84849">
      <w:pPr>
        <w:pStyle w:val="BodyText"/>
      </w:pPr>
      <w:r>
        <w:t xml:space="preserve">BS, </w:t>
      </w:r>
      <w:r>
        <w:rPr>
          <w:i/>
        </w:rPr>
        <w:t xml:space="preserve">summa cum laude, </w:t>
      </w:r>
      <w:r>
        <w:t>Criminal Justice, Texas Christian University, 1979</w:t>
      </w:r>
    </w:p>
    <w:p w14:paraId="6034014A" w14:textId="3F4350A0" w:rsidR="00D84849" w:rsidRPr="00D84849" w:rsidRDefault="00D84849" w:rsidP="00D84849">
      <w:pPr>
        <w:pStyle w:val="BodyText"/>
        <w:jc w:val="both"/>
      </w:pPr>
      <w:r>
        <w:t>In law school, Tom was a Brown-Lupton Scholar. As an undergraduate, he was a Chancellor's and Senior Scholar. He has been licensed to practice law in Texas since 1982.</w:t>
      </w:r>
    </w:p>
    <w:bookmarkEnd w:id="2"/>
    <w:p w14:paraId="390B3A79" w14:textId="17BD9CC5" w:rsidR="008363E6" w:rsidRDefault="00BE50BF">
      <w:pPr>
        <w:pStyle w:val="Subhead1"/>
      </w:pPr>
      <w:r>
        <w:rPr>
          <w:lang w:val="en-US"/>
        </w:rPr>
        <w:t>Admissions</w:t>
      </w:r>
    </w:p>
    <w:p w14:paraId="7ECF0FAA" w14:textId="1AC5C3C6" w:rsidR="008363E6" w:rsidRDefault="00BE50BF">
      <w:pPr>
        <w:pStyle w:val="BulletText1"/>
        <w:rPr>
          <w:lang w:val="en-US"/>
        </w:rPr>
      </w:pPr>
      <w:r>
        <w:rPr>
          <w:lang w:val="en-US"/>
        </w:rPr>
        <w:t>Texas State Bar</w:t>
      </w:r>
    </w:p>
    <w:p w14:paraId="08DF2C0D" w14:textId="77777777" w:rsidR="001323ED" w:rsidRDefault="001323ED" w:rsidP="001323ED">
      <w:pPr>
        <w:pStyle w:val="BulletText1"/>
      </w:pPr>
      <w:r>
        <w:t>United States Fifth Circuit Court of Appeals</w:t>
      </w:r>
    </w:p>
    <w:p w14:paraId="6E767E1F" w14:textId="77777777" w:rsidR="001323ED" w:rsidRDefault="001323ED" w:rsidP="001323ED">
      <w:pPr>
        <w:pStyle w:val="BulletText1"/>
      </w:pPr>
      <w:r>
        <w:t xml:space="preserve">United States District Courts for the </w:t>
      </w:r>
      <w:bookmarkStart w:id="3" w:name="_GoBack"/>
      <w:bookmarkEnd w:id="3"/>
      <w:r>
        <w:t>Western, Eastern and Southern Districts</w:t>
      </w:r>
    </w:p>
    <w:p w14:paraId="2FF43150" w14:textId="3C4E1546" w:rsidR="001323ED" w:rsidRPr="001323ED" w:rsidRDefault="001323ED" w:rsidP="00AE1170">
      <w:pPr>
        <w:pStyle w:val="BulletText1"/>
        <w:rPr>
          <w:lang w:val="en-US"/>
        </w:rPr>
      </w:pPr>
      <w:r w:rsidRPr="001323ED">
        <w:rPr>
          <w:i/>
        </w:rPr>
        <w:t xml:space="preserve">Pro </w:t>
      </w:r>
      <w:proofErr w:type="spellStart"/>
      <w:r w:rsidRPr="001323ED">
        <w:rPr>
          <w:i/>
        </w:rPr>
        <w:t>hac</w:t>
      </w:r>
      <w:proofErr w:type="spellEnd"/>
      <w:r w:rsidRPr="001323ED">
        <w:rPr>
          <w:i/>
        </w:rPr>
        <w:t xml:space="preserve"> vice </w:t>
      </w:r>
      <w:r>
        <w:t>admissions to various non-Texas State Courts</w:t>
      </w:r>
    </w:p>
    <w:p w14:paraId="6898F98C" w14:textId="77777777" w:rsidR="008363E6" w:rsidRDefault="00BE50BF">
      <w:pPr>
        <w:pStyle w:val="Subhead1"/>
        <w:rPr>
          <w:noProof/>
        </w:rPr>
      </w:pPr>
      <w:r>
        <w:t>Rankings and recognitions</w:t>
      </w:r>
    </w:p>
    <w:p w14:paraId="4FAA5563" w14:textId="40197BD6" w:rsidR="0027505C" w:rsidRDefault="00BE50BF" w:rsidP="009A54EE">
      <w:pPr>
        <w:pStyle w:val="BulletText1"/>
        <w:jc w:val="both"/>
      </w:pPr>
      <w:bookmarkStart w:id="4" w:name="_Hlk529354454"/>
      <w:r>
        <w:t>Texas Top Rated Lawyer, LexisNexi</w:t>
      </w:r>
      <w:r w:rsidR="004339E2">
        <w:t>s Martindale-Hubbell, 2012 - 2018</w:t>
      </w:r>
    </w:p>
    <w:p w14:paraId="549A9586" w14:textId="77777777" w:rsidR="0027505C" w:rsidRDefault="00BE50BF" w:rsidP="009A54EE">
      <w:pPr>
        <w:pStyle w:val="BulletText1"/>
        <w:jc w:val="both"/>
      </w:pPr>
      <w:r>
        <w:lastRenderedPageBreak/>
        <w:t>San Antonio's Best Lawyers, San Antonio Magazine, Open Sky Media, 2007</w:t>
      </w:r>
    </w:p>
    <w:p w14:paraId="4967185C" w14:textId="77777777" w:rsidR="0027505C" w:rsidRDefault="00BE50BF" w:rsidP="009A54EE">
      <w:pPr>
        <w:pStyle w:val="BulletText1"/>
        <w:jc w:val="both"/>
      </w:pPr>
      <w:r>
        <w:t>YMCA Volunteer of the Year, The Young Men's Christian Association, 2007</w:t>
      </w:r>
    </w:p>
    <w:p w14:paraId="131E63BB" w14:textId="77777777" w:rsidR="0027505C" w:rsidRDefault="00BE50BF" w:rsidP="009A54EE">
      <w:pPr>
        <w:pStyle w:val="BulletText1"/>
        <w:jc w:val="both"/>
      </w:pPr>
      <w:r>
        <w:t>Who's Who in American Law, Marquis</w:t>
      </w:r>
    </w:p>
    <w:p w14:paraId="0FE4BC67" w14:textId="77777777" w:rsidR="0027505C" w:rsidRDefault="00BE50BF" w:rsidP="009A54EE">
      <w:pPr>
        <w:pStyle w:val="BulletText1"/>
        <w:jc w:val="both"/>
      </w:pPr>
      <w:r>
        <w:t>Who's Who in the World, Marquis</w:t>
      </w:r>
    </w:p>
    <w:p w14:paraId="551C6920" w14:textId="77777777" w:rsidR="0027505C" w:rsidRDefault="00BE50BF" w:rsidP="009A54EE">
      <w:pPr>
        <w:pStyle w:val="BulletText1"/>
        <w:jc w:val="both"/>
      </w:pPr>
      <w:r>
        <w:t>Who's Who in America, Marquis</w:t>
      </w:r>
    </w:p>
    <w:bookmarkEnd w:id="4"/>
    <w:p w14:paraId="3DF9C2D2" w14:textId="77777777" w:rsidR="008363E6" w:rsidRDefault="00BE50BF" w:rsidP="009A54EE">
      <w:pPr>
        <w:pStyle w:val="Subhead1"/>
        <w:jc w:val="both"/>
        <w:rPr>
          <w:noProof/>
        </w:rPr>
      </w:pPr>
      <w:r>
        <w:t>Publications</w:t>
      </w:r>
    </w:p>
    <w:p w14:paraId="31B3D618" w14:textId="77777777" w:rsidR="0027505C" w:rsidRDefault="00BE50BF" w:rsidP="009A54EE">
      <w:pPr>
        <w:pStyle w:val="BulletText1"/>
        <w:jc w:val="both"/>
      </w:pPr>
      <w:r>
        <w:t>"The Appraiser as Testifying or Consulting Expert: Part Three - The Appraiser in Court," American Society of Appraisers Real Property E-Journal, Issue 8, May 4, 2015, http://www.appraisers.org/Disciplines/Real-Property/rp-e-journal</w:t>
      </w:r>
    </w:p>
    <w:p w14:paraId="5B292E75" w14:textId="77777777" w:rsidR="0027505C" w:rsidRDefault="00BE50BF" w:rsidP="009A54EE">
      <w:pPr>
        <w:pStyle w:val="BulletText1"/>
        <w:jc w:val="both"/>
      </w:pPr>
      <w:r>
        <w:t>"Effectively Managing Texas Property Tax Obligations," White Paper, Norton Rose Fulbright US LLP, March 18, 2015.</w:t>
      </w:r>
    </w:p>
    <w:p w14:paraId="55E8333E" w14:textId="77777777" w:rsidR="0027505C" w:rsidRDefault="00BE50BF" w:rsidP="009A54EE">
      <w:pPr>
        <w:pStyle w:val="BulletText1"/>
        <w:jc w:val="both"/>
      </w:pPr>
      <w:r>
        <w:t>"The Appraiser as Testifying or Consulting Expert: Part Two - The Sufficiency of Expert Testimony," American Society of Appraisers Real Property E-Journal, Issue 7, November 24, 2014, http://www.appraisers.org/Disciplines/Real-Property/rp-e-journal</w:t>
      </w:r>
    </w:p>
    <w:p w14:paraId="4802AB36" w14:textId="77777777" w:rsidR="0027505C" w:rsidRDefault="00BE50BF" w:rsidP="009A54EE">
      <w:pPr>
        <w:pStyle w:val="BulletText1"/>
        <w:jc w:val="both"/>
      </w:pPr>
      <w:r>
        <w:t xml:space="preserve">Co-author, "Case expands scope of downstream Freeport Exemption," Norton Rose Fulbright - Legal update, June 13, 2014 </w:t>
      </w:r>
    </w:p>
    <w:p w14:paraId="296F20B8" w14:textId="77777777" w:rsidR="0027505C" w:rsidRDefault="00BE50BF" w:rsidP="009A54EE">
      <w:pPr>
        <w:pStyle w:val="BulletText1"/>
        <w:jc w:val="both"/>
      </w:pPr>
      <w:r>
        <w:t>"The Appraiser as Testifying or Consulting Expert: Part One - The Importance and Selection of Experts," American Society of Appraisers Real Property E-Journal, Issue 6, May 5, 2014, http://www.appraisers.org/Disciplines/Real-Property/rp-e-journal</w:t>
      </w:r>
    </w:p>
    <w:p w14:paraId="2746EE1D" w14:textId="77777777" w:rsidR="0027505C" w:rsidRDefault="00BE50BF" w:rsidP="009A54EE">
      <w:pPr>
        <w:pStyle w:val="BulletText1"/>
        <w:jc w:val="both"/>
      </w:pPr>
      <w:r>
        <w:t xml:space="preserve">Co-author, "Texas Power Plants Obtain TCEQ Ruling Supporting Pollution Control Property Tax Exemption for HRSGs," </w:t>
      </w:r>
      <w:r>
        <w:rPr>
          <w:i/>
        </w:rPr>
        <w:t>Fulbright Alert</w:t>
      </w:r>
      <w:r>
        <w:t xml:space="preserve">, December 7, 2012 </w:t>
      </w:r>
    </w:p>
    <w:p w14:paraId="67299C02" w14:textId="77777777" w:rsidR="008363E6" w:rsidRDefault="00BE50BF" w:rsidP="009A54EE">
      <w:pPr>
        <w:pStyle w:val="Subhead1"/>
        <w:jc w:val="both"/>
        <w:rPr>
          <w:noProof/>
        </w:rPr>
      </w:pPr>
      <w:r>
        <w:t>Speaking engagements</w:t>
      </w:r>
    </w:p>
    <w:p w14:paraId="4252F1E3" w14:textId="77777777" w:rsidR="0027505C" w:rsidRDefault="00BE50BF" w:rsidP="009A54EE">
      <w:pPr>
        <w:pStyle w:val="BulletText1"/>
        <w:jc w:val="both"/>
      </w:pPr>
      <w:r>
        <w:t xml:space="preserve">"THE APPRAISER AS TESTIFYING EXPERT: Preparing and Presenting Expert Valuation Testimony (Redux)," American Society of Appraisers, 2015 International Appraisers Conference, October 18-21, 2015, Las Vegas, NV.   </w:t>
      </w:r>
    </w:p>
    <w:p w14:paraId="0316604B" w14:textId="77777777" w:rsidR="0027505C" w:rsidRDefault="00BE50BF" w:rsidP="009A54EE">
      <w:pPr>
        <w:pStyle w:val="BulletText1"/>
        <w:jc w:val="both"/>
      </w:pPr>
      <w:r>
        <w:t>"Property Tax Management and Protests,</w:t>
      </w:r>
      <w:proofErr w:type="gramStart"/>
      <w:r>
        <w:t>"  American</w:t>
      </w:r>
      <w:proofErr w:type="gramEnd"/>
      <w:r>
        <w:t xml:space="preserve"> Society of Appraisers, 2015 International Appraisers Conference, October 18-21, 2015, Las Vegas, NV.</w:t>
      </w:r>
    </w:p>
    <w:p w14:paraId="0C78D406" w14:textId="77777777" w:rsidR="0027505C" w:rsidRDefault="00BE50BF" w:rsidP="009A54EE">
      <w:pPr>
        <w:pStyle w:val="BulletText1"/>
        <w:jc w:val="both"/>
      </w:pPr>
      <w:r>
        <w:t>"THE APPRAISER AS TESTIFYING EXPERT: Preparing and Presenting Expert Valuation Testimony," American Society of Appraisers, 2014 International Appraisers Conference, September 14-17, 2014, Savannah, GA.</w:t>
      </w:r>
    </w:p>
    <w:p w14:paraId="126A9532" w14:textId="77777777" w:rsidR="0027505C" w:rsidRDefault="00BE50BF" w:rsidP="009A54EE">
      <w:pPr>
        <w:pStyle w:val="BulletText1"/>
        <w:jc w:val="both"/>
      </w:pPr>
      <w:r>
        <w:t xml:space="preserve">"The Sales Comparison Approach: How to Deal </w:t>
      </w:r>
      <w:proofErr w:type="gramStart"/>
      <w:r>
        <w:t>With</w:t>
      </w:r>
      <w:proofErr w:type="gramEnd"/>
      <w:r>
        <w:t xml:space="preserve"> Limited Sales," Institute for Professionals in Taxation</w:t>
      </w:r>
      <w:r>
        <w:rPr>
          <w:vertAlign w:val="superscript"/>
        </w:rPr>
        <w:t xml:space="preserve">® </w:t>
      </w:r>
      <w:r>
        <w:t xml:space="preserve">Property Tax Symposium, Indian Wells, CA, November 5, 2013  </w:t>
      </w:r>
    </w:p>
    <w:p w14:paraId="1DEA4D50" w14:textId="77777777" w:rsidR="0027505C" w:rsidRDefault="00BE50BF" w:rsidP="009A54EE">
      <w:pPr>
        <w:pStyle w:val="BulletText1"/>
        <w:jc w:val="both"/>
      </w:pPr>
      <w:r>
        <w:lastRenderedPageBreak/>
        <w:t xml:space="preserve">"Successful </w:t>
      </w:r>
      <w:proofErr w:type="gramStart"/>
      <w:r>
        <w:t>Long Term</w:t>
      </w:r>
      <w:proofErr w:type="gramEnd"/>
      <w:r>
        <w:t xml:space="preserve"> Care Mediation Strategies—Methods for Cost Effective Resolutions of Individual and Group Cases," DRI Nursing Home/ALF Litigation Seminar, Chicago, IL, September 7, 2006</w:t>
      </w:r>
    </w:p>
    <w:p w14:paraId="40A4BC75" w14:textId="77777777" w:rsidR="0027505C" w:rsidRDefault="00BE50BF" w:rsidP="009A54EE">
      <w:pPr>
        <w:pStyle w:val="BulletText1"/>
        <w:jc w:val="both"/>
      </w:pPr>
      <w:r>
        <w:t xml:space="preserve">"Apex Discovery, Including Depositions of </w:t>
      </w:r>
      <w:proofErr w:type="gramStart"/>
      <w:r>
        <w:t>High Ranking</w:t>
      </w:r>
      <w:proofErr w:type="gramEnd"/>
      <w:r>
        <w:t xml:space="preserve"> Corporate Officials," </w:t>
      </w:r>
      <w:proofErr w:type="spellStart"/>
      <w:r>
        <w:t>Defense</w:t>
      </w:r>
      <w:proofErr w:type="spellEnd"/>
      <w:r>
        <w:t xml:space="preserve"> Research Institute, Nursing Home/ALF Litigation Seminar, San Francisco, California, September 16, 2005</w:t>
      </w:r>
    </w:p>
    <w:p w14:paraId="0ADEB427" w14:textId="77777777" w:rsidR="0027505C" w:rsidRDefault="00BE50BF" w:rsidP="009A54EE">
      <w:pPr>
        <w:pStyle w:val="BulletText1"/>
        <w:jc w:val="both"/>
      </w:pPr>
      <w:r>
        <w:t xml:space="preserve">"Proving Reasonable Medicine in the Face of Primal Fears of Death and Dying," </w:t>
      </w:r>
      <w:proofErr w:type="spellStart"/>
      <w:r>
        <w:t>Defense</w:t>
      </w:r>
      <w:proofErr w:type="spellEnd"/>
      <w:r>
        <w:t xml:space="preserve"> Research Institute, Nursing Home/ALF Litigation Seminar, San Francisco, September 15, 2005</w:t>
      </w:r>
    </w:p>
    <w:p w14:paraId="1CB1FDA8" w14:textId="77777777" w:rsidR="0027505C" w:rsidRDefault="00BE50BF" w:rsidP="009A54EE">
      <w:pPr>
        <w:pStyle w:val="BulletText1"/>
        <w:jc w:val="both"/>
      </w:pPr>
      <w:r>
        <w:t>"Suing and Defending Managed Care Organizations," Medical Malpractice, Medical Device and Pharmaceutical Litigation, University of Houston Law Foundation, Houston/Dallas, 2001</w:t>
      </w:r>
    </w:p>
    <w:p w14:paraId="735CE66D" w14:textId="77777777" w:rsidR="0027505C" w:rsidRDefault="00BE50BF" w:rsidP="009A54EE">
      <w:pPr>
        <w:pStyle w:val="BulletText1"/>
        <w:jc w:val="both"/>
      </w:pPr>
      <w:r>
        <w:t xml:space="preserve">Numerous private presentations to various clients concerning </w:t>
      </w:r>
      <w:proofErr w:type="spellStart"/>
      <w:r>
        <w:t>defense</w:t>
      </w:r>
      <w:proofErr w:type="spellEnd"/>
      <w:r>
        <w:t xml:space="preserve"> strategies; deposition preparation; and risk management issues</w:t>
      </w:r>
    </w:p>
    <w:p w14:paraId="4E00DFFA" w14:textId="77777777" w:rsidR="008363E6" w:rsidRDefault="00BE50BF">
      <w:pPr>
        <w:pStyle w:val="Subhead1"/>
        <w:rPr>
          <w:noProof/>
        </w:rPr>
      </w:pPr>
      <w:r>
        <w:t>Memberships and activities</w:t>
      </w:r>
    </w:p>
    <w:p w14:paraId="129D67BE" w14:textId="77777777" w:rsidR="0027505C" w:rsidRDefault="00BE50BF">
      <w:pPr>
        <w:pStyle w:val="BulletText1"/>
      </w:pPr>
      <w:r>
        <w:t>American Bar Association</w:t>
      </w:r>
    </w:p>
    <w:p w14:paraId="3BA1A968" w14:textId="77777777" w:rsidR="0027505C" w:rsidRDefault="00BE50BF">
      <w:pPr>
        <w:pStyle w:val="BulletText1"/>
      </w:pPr>
      <w:r>
        <w:t>State Bar of Texas</w:t>
      </w:r>
    </w:p>
    <w:p w14:paraId="43ECDC43" w14:textId="77777777" w:rsidR="0027505C" w:rsidRDefault="00BE50BF">
      <w:pPr>
        <w:pStyle w:val="BulletText1"/>
      </w:pPr>
      <w:proofErr w:type="spellStart"/>
      <w:r>
        <w:t>Defense</w:t>
      </w:r>
      <w:proofErr w:type="spellEnd"/>
      <w:r>
        <w:t xml:space="preserve"> Counsel of San Antonio, Inc., Membership Chair</w:t>
      </w:r>
    </w:p>
    <w:p w14:paraId="70CADC3D" w14:textId="77777777" w:rsidR="0027505C" w:rsidRDefault="00BE50BF">
      <w:pPr>
        <w:pStyle w:val="BulletText1"/>
      </w:pPr>
      <w:r>
        <w:t>Texas Bar Foundation</w:t>
      </w:r>
    </w:p>
    <w:p w14:paraId="31701190" w14:textId="77777777" w:rsidR="0027505C" w:rsidRDefault="00BE50BF">
      <w:pPr>
        <w:pStyle w:val="BulletText1"/>
      </w:pPr>
      <w:r>
        <w:t>San Antonio Bar Foundation, Director</w:t>
      </w:r>
    </w:p>
    <w:p w14:paraId="335E8F77" w14:textId="77777777" w:rsidR="0027505C" w:rsidRDefault="00BE50BF">
      <w:pPr>
        <w:pStyle w:val="BulletText1"/>
      </w:pPr>
      <w:r>
        <w:t>Institute of Professionals in Taxation</w:t>
      </w:r>
    </w:p>
    <w:p w14:paraId="4DB28D04" w14:textId="77777777" w:rsidR="0027505C" w:rsidRDefault="00BE50BF">
      <w:pPr>
        <w:pStyle w:val="BulletText1"/>
      </w:pPr>
      <w:r>
        <w:t>International Justice Mission, provided legal services for abandoned children in the Philippines</w:t>
      </w:r>
    </w:p>
    <w:p w14:paraId="55D8A28D" w14:textId="77777777" w:rsidR="0027505C" w:rsidRDefault="00BE50BF">
      <w:pPr>
        <w:pStyle w:val="BulletText1"/>
      </w:pPr>
      <w:r>
        <w:t>Achievers Center for Education, Inc., General Counsel; Board of Directors</w:t>
      </w:r>
    </w:p>
    <w:p w14:paraId="72E0DBBA" w14:textId="77777777" w:rsidR="0027505C" w:rsidRDefault="00BE50BF">
      <w:pPr>
        <w:pStyle w:val="BulletText1"/>
      </w:pPr>
      <w:r>
        <w:t>University United Methodist Church, several lay leader positions</w:t>
      </w:r>
    </w:p>
    <w:p w14:paraId="375A6CFA" w14:textId="77777777" w:rsidR="0027505C" w:rsidRDefault="00BE50BF">
      <w:pPr>
        <w:pStyle w:val="BulletText1"/>
      </w:pPr>
      <w:r>
        <w:t>Service Over Self, youth mentor and home builder</w:t>
      </w:r>
    </w:p>
    <w:p w14:paraId="231376C8" w14:textId="77777777" w:rsidR="0027505C" w:rsidRDefault="00BE50BF">
      <w:pPr>
        <w:pStyle w:val="BulletText1"/>
      </w:pPr>
      <w:r>
        <w:t>Wesley Community Center, Board of Directors</w:t>
      </w:r>
    </w:p>
    <w:p w14:paraId="3CC0A6D4" w14:textId="77777777" w:rsidR="0027505C" w:rsidRDefault="00BE50BF">
      <w:pPr>
        <w:pStyle w:val="BulletText1"/>
      </w:pPr>
      <w:r>
        <w:t>American Red Cross, initiated creative fund-raising activities</w:t>
      </w:r>
    </w:p>
    <w:p w14:paraId="45CCFA7E" w14:textId="77777777" w:rsidR="0027505C" w:rsidRDefault="00BE50BF">
      <w:pPr>
        <w:pStyle w:val="BulletText1"/>
      </w:pPr>
      <w:r>
        <w:t>Roy Maas' Youth Alternatives</w:t>
      </w:r>
    </w:p>
    <w:p w14:paraId="63B287B1" w14:textId="77777777" w:rsidR="0027505C" w:rsidRDefault="00BE50BF">
      <w:pPr>
        <w:pStyle w:val="BulletText1"/>
      </w:pPr>
      <w:r>
        <w:t xml:space="preserve">United Way of San Antonio and Bexar County, Education Issue Council </w:t>
      </w:r>
    </w:p>
    <w:p w14:paraId="530C7BEC" w14:textId="77777777" w:rsidR="0027505C" w:rsidRDefault="00BE50BF">
      <w:pPr>
        <w:pStyle w:val="BulletText1"/>
      </w:pPr>
      <w:r>
        <w:t>Habitat for Humanity, home builder</w:t>
      </w:r>
    </w:p>
    <w:sectPr w:rsidR="0027505C" w:rsidSect="007A703C">
      <w:headerReference w:type="default" r:id="rId9"/>
      <w:type w:val="continuous"/>
      <w:pgSz w:w="12240" w:h="15840" w:code="1"/>
      <w:pgMar w:top="1440" w:right="1771" w:bottom="1440" w:left="1440" w:header="677" w:footer="34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AFC63" w14:textId="77777777" w:rsidR="00CC29B0" w:rsidRDefault="00CC29B0">
      <w:r>
        <w:separator/>
      </w:r>
    </w:p>
  </w:endnote>
  <w:endnote w:type="continuationSeparator" w:id="0">
    <w:p w14:paraId="3B06ECE3" w14:textId="77777777" w:rsidR="00CC29B0" w:rsidRDefault="00CC2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02BB0" w14:textId="77777777" w:rsidR="00CC29B0" w:rsidRDefault="00CC29B0">
      <w:r>
        <w:separator/>
      </w:r>
    </w:p>
  </w:footnote>
  <w:footnote w:type="continuationSeparator" w:id="0">
    <w:p w14:paraId="394CBC8E" w14:textId="77777777" w:rsidR="00CC29B0" w:rsidRDefault="00CC2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Y="681"/>
      <w:tblOverlap w:val="never"/>
      <w:tblW w:w="8957" w:type="dxa"/>
      <w:tblBorders>
        <w:top w:val="single" w:sz="4" w:space="0" w:color="auto"/>
        <w:left w:val="nil"/>
        <w:bottom w:val="single" w:sz="4" w:space="0" w:color="auto"/>
        <w:right w:val="nil"/>
        <w:insideH w:val="nil"/>
        <w:insideV w:val="nil"/>
      </w:tblBorders>
      <w:tblLayout w:type="fixed"/>
      <w:tblCellMar>
        <w:left w:w="0" w:type="dxa"/>
        <w:right w:w="0" w:type="dxa"/>
      </w:tblCellMar>
      <w:tblLook w:val="01E0" w:firstRow="1" w:lastRow="1" w:firstColumn="1" w:lastColumn="1" w:noHBand="0" w:noVBand="0"/>
    </w:tblPr>
    <w:tblGrid>
      <w:gridCol w:w="4606"/>
      <w:gridCol w:w="3458"/>
      <w:gridCol w:w="893"/>
    </w:tblGrid>
    <w:tr w:rsidR="00380073" w14:paraId="5902E956" w14:textId="77777777">
      <w:trPr>
        <w:cantSplit/>
        <w:trHeight w:hRule="exact" w:val="227"/>
      </w:trPr>
      <w:tc>
        <w:tcPr>
          <w:tcW w:w="4607" w:type="dxa"/>
          <w:tcBorders>
            <w:top w:val="single" w:sz="4" w:space="0" w:color="9C9E9F"/>
            <w:bottom w:val="nil"/>
          </w:tcBorders>
        </w:tcPr>
        <w:p w14:paraId="41E15AEB" w14:textId="77777777" w:rsidR="00380073" w:rsidRDefault="00380073">
          <w:pPr>
            <w:pStyle w:val="headerblack"/>
          </w:pPr>
        </w:p>
      </w:tc>
      <w:tc>
        <w:tcPr>
          <w:tcW w:w="3459" w:type="dxa"/>
          <w:tcBorders>
            <w:top w:val="single" w:sz="4" w:space="0" w:color="9C9E9F"/>
            <w:bottom w:val="nil"/>
          </w:tcBorders>
        </w:tcPr>
        <w:p w14:paraId="7D69CC20" w14:textId="77777777" w:rsidR="00380073" w:rsidRDefault="00380073">
          <w:pPr>
            <w:pStyle w:val="headerblack"/>
          </w:pPr>
        </w:p>
      </w:tc>
      <w:tc>
        <w:tcPr>
          <w:tcW w:w="893" w:type="dxa"/>
          <w:tcBorders>
            <w:top w:val="single" w:sz="4" w:space="0" w:color="9C9E9F"/>
            <w:bottom w:val="nil"/>
          </w:tcBorders>
        </w:tcPr>
        <w:p w14:paraId="5EC8D0E6" w14:textId="77777777" w:rsidR="00380073" w:rsidRDefault="00380073">
          <w:pPr>
            <w:pStyle w:val="headerblack"/>
          </w:pPr>
        </w:p>
      </w:tc>
    </w:tr>
    <w:tr w:rsidR="00380073" w14:paraId="404DAB7B" w14:textId="77777777">
      <w:trPr>
        <w:cantSplit/>
        <w:trHeight w:hRule="exact" w:val="1417"/>
      </w:trPr>
      <w:tc>
        <w:tcPr>
          <w:tcW w:w="4607" w:type="dxa"/>
          <w:tcBorders>
            <w:top w:val="nil"/>
            <w:bottom w:val="single" w:sz="4" w:space="0" w:color="9C9E9F"/>
          </w:tcBorders>
        </w:tcPr>
        <w:p w14:paraId="5FBE63A7" w14:textId="77777777" w:rsidR="00380073" w:rsidRDefault="005E6792">
          <w:pPr>
            <w:pStyle w:val="headerblack"/>
          </w:pPr>
          <w:r>
            <w:fldChar w:fldCharType="begin"/>
          </w:r>
          <w:r>
            <w:rPr>
              <w:lang w:val="en-US"/>
            </w:rPr>
            <w:instrText xml:space="preserve">                             DocVariable "PUB_ClientName"                         </w:instrText>
          </w:r>
          <w:r>
            <w:fldChar w:fldCharType="end"/>
          </w:r>
        </w:p>
        <w:p w14:paraId="2601EE96" w14:textId="77777777" w:rsidR="00380073" w:rsidRDefault="005E6792">
          <w:pPr>
            <w:pStyle w:val="headerblack"/>
          </w:pPr>
          <w:r>
            <w:fldChar w:fldCharType="begin"/>
          </w:r>
          <w:r>
            <w:rPr>
              <w:lang w:val="en-US"/>
            </w:rPr>
            <w:instrText xml:space="preserve">                             DocVariable "PUB_Title"                         </w:instrText>
          </w:r>
          <w:r>
            <w:fldChar w:fldCharType="end"/>
          </w:r>
        </w:p>
      </w:tc>
      <w:tc>
        <w:tcPr>
          <w:tcW w:w="3459" w:type="dxa"/>
          <w:tcBorders>
            <w:top w:val="nil"/>
            <w:bottom w:val="single" w:sz="4" w:space="0" w:color="9C9E9F"/>
          </w:tcBorders>
        </w:tcPr>
        <w:p w14:paraId="332AC011" w14:textId="77777777" w:rsidR="00380073" w:rsidRDefault="005E6792">
          <w:pPr>
            <w:pStyle w:val="headerblack"/>
          </w:pPr>
          <w:r>
            <w:fldChar w:fldCharType="begin"/>
          </w:r>
          <w:r>
            <w:rPr>
              <w:lang w:val="en-US"/>
            </w:rPr>
            <w:instrText xml:space="preserve">                             DocVariable "PUB_Entity"                         </w:instrText>
          </w:r>
          <w:r>
            <w:fldChar w:fldCharType="end"/>
          </w:r>
        </w:p>
        <w:p w14:paraId="0A172246" w14:textId="77777777" w:rsidR="00380073" w:rsidRDefault="005E6792">
          <w:pPr>
            <w:pStyle w:val="headerblack"/>
          </w:pPr>
          <w:r>
            <w:fldChar w:fldCharType="begin"/>
          </w:r>
          <w:r>
            <w:rPr>
              <w:lang w:val="en-US"/>
            </w:rPr>
            <w:instrText xml:space="preserve">                             DocVariable "PUB_DateMonth"                         </w:instrText>
          </w:r>
          <w:r>
            <w:fldChar w:fldCharType="end"/>
          </w:r>
          <w:r>
            <w:fldChar w:fldCharType="begin"/>
          </w:r>
          <w:r>
            <w:rPr>
              <w:lang w:val="en-US"/>
            </w:rPr>
            <w:instrText xml:space="preserve">                             DocVariable "PUB_DateYear"                         </w:instrText>
          </w:r>
          <w:r>
            <w:fldChar w:fldCharType="end"/>
          </w:r>
        </w:p>
      </w:tc>
      <w:tc>
        <w:tcPr>
          <w:tcW w:w="893" w:type="dxa"/>
          <w:tcBorders>
            <w:top w:val="nil"/>
            <w:bottom w:val="single" w:sz="4" w:space="0" w:color="9C9E9F"/>
          </w:tcBorders>
        </w:tcPr>
        <w:p w14:paraId="348A7F98" w14:textId="77777777" w:rsidR="00380073" w:rsidRDefault="005E6792">
          <w:pPr>
            <w:pStyle w:val="pageblack"/>
          </w:pPr>
          <w:r>
            <w:fldChar w:fldCharType="begin"/>
          </w:r>
          <w:r>
            <w:fldChar w:fldCharType="separate"/>
          </w:r>
          <w:r w:rsidR="00DC046A">
            <w:rPr>
              <w:noProof/>
              <w:lang w:val="en-US"/>
            </w:rPr>
            <w:t>5</w:t>
          </w:r>
          <w:r>
            <w:fldChar w:fldCharType="end"/>
          </w:r>
        </w:p>
      </w:tc>
    </w:tr>
    <w:tr w:rsidR="00380073" w14:paraId="5D0256C8" w14:textId="77777777">
      <w:trPr>
        <w:cantSplit/>
        <w:trHeight w:hRule="exact" w:val="284"/>
      </w:trPr>
      <w:tc>
        <w:tcPr>
          <w:tcW w:w="4607" w:type="dxa"/>
          <w:tcBorders>
            <w:top w:val="single" w:sz="4" w:space="0" w:color="9C9E9F"/>
            <w:bottom w:val="nil"/>
          </w:tcBorders>
        </w:tcPr>
        <w:p w14:paraId="7EB86F89" w14:textId="77777777" w:rsidR="00380073" w:rsidRDefault="00380073">
          <w:pPr>
            <w:pStyle w:val="headerblack"/>
          </w:pPr>
        </w:p>
      </w:tc>
      <w:tc>
        <w:tcPr>
          <w:tcW w:w="3459" w:type="dxa"/>
          <w:tcBorders>
            <w:top w:val="single" w:sz="4" w:space="0" w:color="9C9E9F"/>
            <w:bottom w:val="nil"/>
          </w:tcBorders>
        </w:tcPr>
        <w:p w14:paraId="049BE385" w14:textId="77777777" w:rsidR="00380073" w:rsidRDefault="00380073">
          <w:pPr>
            <w:pStyle w:val="headerblack"/>
          </w:pPr>
        </w:p>
      </w:tc>
      <w:tc>
        <w:tcPr>
          <w:tcW w:w="893" w:type="dxa"/>
          <w:tcBorders>
            <w:top w:val="single" w:sz="4" w:space="0" w:color="9C9E9F"/>
            <w:bottom w:val="nil"/>
          </w:tcBorders>
        </w:tcPr>
        <w:p w14:paraId="6B740575" w14:textId="77777777" w:rsidR="00380073" w:rsidRDefault="00380073">
          <w:pPr>
            <w:pStyle w:val="pagered"/>
          </w:pPr>
        </w:p>
      </w:tc>
    </w:tr>
  </w:tbl>
  <w:p w14:paraId="3DC82B78" w14:textId="77777777" w:rsidR="00380073" w:rsidRDefault="003800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8582E3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962B9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FA297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53E557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93879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8A669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FCC2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04A5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00EA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4AB6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647603"/>
    <w:multiLevelType w:val="multilevel"/>
    <w:tmpl w:val="5FB2B1B4"/>
    <w:styleLink w:val="Listbasesection"/>
    <w:lvl w:ilvl="0">
      <w:start w:val="1"/>
      <w:numFmt w:val="decimalZero"/>
      <w:lvlText w:val="%1"/>
      <w:lvlJc w:val="left"/>
      <w:pPr>
        <w:tabs>
          <w:tab w:val="num" w:pos="834"/>
        </w:tabs>
        <w:ind w:left="834" w:hanging="834"/>
      </w:pPr>
      <w:rPr>
        <w:rFonts w:ascii="Arial" w:hAnsi="Arial" w:cs="Arial" w:hint="default"/>
      </w:rPr>
    </w:lvl>
    <w:lvl w:ilvl="1">
      <w:start w:val="1"/>
      <w:numFmt w:val="lowerLetter"/>
      <w:lvlText w:val="%2."/>
      <w:lvlJc w:val="left"/>
      <w:pPr>
        <w:tabs>
          <w:tab w:val="num" w:pos="1668"/>
        </w:tabs>
        <w:ind w:left="1668" w:hanging="834"/>
      </w:pPr>
      <w:rPr>
        <w:rFonts w:hint="default"/>
      </w:rPr>
    </w:lvl>
    <w:lvl w:ilvl="2">
      <w:start w:val="1"/>
      <w:numFmt w:val="lowerRoman"/>
      <w:lvlText w:val="%3."/>
      <w:lvlJc w:val="right"/>
      <w:pPr>
        <w:tabs>
          <w:tab w:val="num" w:pos="2502"/>
        </w:tabs>
        <w:ind w:left="2502" w:hanging="834"/>
      </w:pPr>
      <w:rPr>
        <w:rFonts w:hint="default"/>
      </w:rPr>
    </w:lvl>
    <w:lvl w:ilvl="3">
      <w:start w:val="1"/>
      <w:numFmt w:val="lowerRoman"/>
      <w:lvlText w:val="%4."/>
      <w:lvlJc w:val="left"/>
      <w:pPr>
        <w:tabs>
          <w:tab w:val="num" w:pos="3336"/>
        </w:tabs>
        <w:ind w:left="3336" w:hanging="834"/>
      </w:pPr>
      <w:rPr>
        <w:rFonts w:hint="default"/>
      </w:rPr>
    </w:lvl>
    <w:lvl w:ilvl="4">
      <w:start w:val="1"/>
      <w:numFmt w:val="lowerRoman"/>
      <w:lvlText w:val="%5."/>
      <w:lvlJc w:val="left"/>
      <w:pPr>
        <w:tabs>
          <w:tab w:val="num" w:pos="4170"/>
        </w:tabs>
        <w:ind w:left="4170" w:hanging="834"/>
      </w:pPr>
      <w:rPr>
        <w:rFonts w:hint="default"/>
      </w:rPr>
    </w:lvl>
    <w:lvl w:ilvl="5">
      <w:start w:val="1"/>
      <w:numFmt w:val="lowerRoman"/>
      <w:lvlText w:val="%6."/>
      <w:lvlJc w:val="right"/>
      <w:pPr>
        <w:tabs>
          <w:tab w:val="num" w:pos="5004"/>
        </w:tabs>
        <w:ind w:left="5004" w:hanging="834"/>
      </w:pPr>
      <w:rPr>
        <w:rFonts w:hint="default"/>
      </w:rPr>
    </w:lvl>
    <w:lvl w:ilvl="6">
      <w:start w:val="1"/>
      <w:numFmt w:val="lowerRoman"/>
      <w:lvlText w:val="%7."/>
      <w:lvlJc w:val="left"/>
      <w:pPr>
        <w:tabs>
          <w:tab w:val="num" w:pos="5838"/>
        </w:tabs>
        <w:ind w:left="5838" w:hanging="834"/>
      </w:pPr>
      <w:rPr>
        <w:rFonts w:hint="default"/>
      </w:rPr>
    </w:lvl>
    <w:lvl w:ilvl="7">
      <w:start w:val="1"/>
      <w:numFmt w:val="lowerRoman"/>
      <w:lvlText w:val="%8."/>
      <w:lvlJc w:val="left"/>
      <w:pPr>
        <w:tabs>
          <w:tab w:val="num" w:pos="6672"/>
        </w:tabs>
        <w:ind w:left="6672" w:hanging="834"/>
      </w:pPr>
      <w:rPr>
        <w:rFonts w:hint="default"/>
      </w:rPr>
    </w:lvl>
    <w:lvl w:ilvl="8">
      <w:start w:val="1"/>
      <w:numFmt w:val="lowerRoman"/>
      <w:lvlText w:val="%9."/>
      <w:lvlJc w:val="right"/>
      <w:pPr>
        <w:tabs>
          <w:tab w:val="num" w:pos="7506"/>
        </w:tabs>
        <w:ind w:left="7506" w:hanging="834"/>
      </w:pPr>
      <w:rPr>
        <w:rFonts w:hint="default"/>
      </w:rPr>
    </w:lvl>
  </w:abstractNum>
  <w:abstractNum w:abstractNumId="11" w15:restartNumberingAfterBreak="0">
    <w:nsid w:val="1D6904F7"/>
    <w:multiLevelType w:val="multilevel"/>
    <w:tmpl w:val="E312E808"/>
    <w:styleLink w:val="Listsectionappendix"/>
    <w:lvl w:ilvl="0">
      <w:start w:val="1"/>
      <w:numFmt w:val="upperLetter"/>
      <w:lvlText w:val="%1"/>
      <w:lvlJc w:val="left"/>
      <w:pPr>
        <w:tabs>
          <w:tab w:val="num" w:pos="834"/>
        </w:tabs>
        <w:ind w:left="834" w:hanging="834"/>
      </w:pPr>
      <w:rPr>
        <w:rFonts w:ascii="Arial" w:hAnsi="Arial" w:hint="default"/>
        <w:sz w:val="60"/>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lowerRoman"/>
      <w:lvlText w:val="%4"/>
      <w:lvlJc w:val="left"/>
      <w:pPr>
        <w:ind w:left="1428" w:hanging="357"/>
      </w:pPr>
      <w:rPr>
        <w:rFonts w:hint="default"/>
      </w:rPr>
    </w:lvl>
    <w:lvl w:ilvl="4">
      <w:start w:val="1"/>
      <w:numFmt w:val="lowerRoman"/>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lowerRoman"/>
      <w:lvlText w:val="%7."/>
      <w:lvlJc w:val="left"/>
      <w:pPr>
        <w:ind w:left="2499" w:hanging="357"/>
      </w:pPr>
      <w:rPr>
        <w:rFonts w:hint="default"/>
      </w:rPr>
    </w:lvl>
    <w:lvl w:ilvl="7">
      <w:start w:val="1"/>
      <w:numFmt w:val="lowerRoman"/>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2" w15:restartNumberingAfterBreak="0">
    <w:nsid w:val="1DD53E18"/>
    <w:multiLevelType w:val="multilevel"/>
    <w:tmpl w:val="05386EE8"/>
    <w:styleLink w:val="ListCSbullets"/>
    <w:lvl w:ilvl="0">
      <w:start w:val="1"/>
      <w:numFmt w:val="bullet"/>
      <w:pStyle w:val="CSBullets"/>
      <w:lvlText w:val=""/>
      <w:lvlJc w:val="left"/>
      <w:pPr>
        <w:tabs>
          <w:tab w:val="num" w:pos="567"/>
        </w:tabs>
        <w:ind w:left="567" w:hanging="397"/>
      </w:pPr>
      <w:rPr>
        <w:rFonts w:ascii="Symbol" w:hAnsi="Symbol" w:hint="default"/>
        <w:sz w:val="20"/>
      </w:rPr>
    </w:lvl>
    <w:lvl w:ilvl="1">
      <w:start w:val="1"/>
      <w:numFmt w:val="bullet"/>
      <w:lvlText w:val=""/>
      <w:lvlJc w:val="left"/>
      <w:pPr>
        <w:tabs>
          <w:tab w:val="num" w:pos="1134"/>
        </w:tabs>
        <w:ind w:left="1134" w:hanging="397"/>
      </w:pPr>
      <w:rPr>
        <w:rFonts w:ascii="Symbol" w:hAnsi="Symbol" w:hint="default"/>
        <w:color w:val="auto"/>
      </w:rPr>
    </w:lvl>
    <w:lvl w:ilvl="2">
      <w:start w:val="1"/>
      <w:numFmt w:val="bullet"/>
      <w:lvlText w:val=""/>
      <w:lvlJc w:val="left"/>
      <w:pPr>
        <w:tabs>
          <w:tab w:val="num" w:pos="1701"/>
        </w:tabs>
        <w:ind w:left="1701" w:hanging="397"/>
      </w:pPr>
      <w:rPr>
        <w:rFonts w:ascii="Symbol" w:hAnsi="Symbol" w:hint="default"/>
        <w:color w:val="auto"/>
      </w:rPr>
    </w:lvl>
    <w:lvl w:ilvl="3">
      <w:start w:val="1"/>
      <w:numFmt w:val="bullet"/>
      <w:lvlText w:val=""/>
      <w:lvlJc w:val="left"/>
      <w:pPr>
        <w:tabs>
          <w:tab w:val="num" w:pos="2268"/>
        </w:tabs>
        <w:ind w:left="2268" w:hanging="397"/>
      </w:pPr>
      <w:rPr>
        <w:rFonts w:ascii="Symbol" w:hAnsi="Symbol" w:hint="default"/>
        <w:color w:val="auto"/>
      </w:rPr>
    </w:lvl>
    <w:lvl w:ilvl="4">
      <w:start w:val="1"/>
      <w:numFmt w:val="bullet"/>
      <w:lvlText w:val=""/>
      <w:lvlJc w:val="left"/>
      <w:pPr>
        <w:tabs>
          <w:tab w:val="num" w:pos="2835"/>
        </w:tabs>
        <w:ind w:left="2835" w:hanging="397"/>
      </w:pPr>
      <w:rPr>
        <w:rFonts w:ascii="Symbol" w:hAnsi="Symbol" w:hint="default"/>
        <w:color w:val="auto"/>
      </w:rPr>
    </w:lvl>
    <w:lvl w:ilvl="5">
      <w:start w:val="1"/>
      <w:numFmt w:val="bullet"/>
      <w:lvlText w:val=""/>
      <w:lvlJc w:val="left"/>
      <w:pPr>
        <w:tabs>
          <w:tab w:val="num" w:pos="3402"/>
        </w:tabs>
        <w:ind w:left="3402" w:hanging="397"/>
      </w:pPr>
      <w:rPr>
        <w:rFonts w:ascii="Symbol" w:hAnsi="Symbol" w:hint="default"/>
        <w:color w:val="auto"/>
      </w:rPr>
    </w:lvl>
    <w:lvl w:ilvl="6">
      <w:start w:val="1"/>
      <w:numFmt w:val="bullet"/>
      <w:lvlText w:val=""/>
      <w:lvlJc w:val="left"/>
      <w:pPr>
        <w:tabs>
          <w:tab w:val="num" w:pos="3969"/>
        </w:tabs>
        <w:ind w:left="3969" w:hanging="397"/>
      </w:pPr>
      <w:rPr>
        <w:rFonts w:ascii="Symbol" w:hAnsi="Symbol" w:hint="default"/>
        <w:color w:val="auto"/>
      </w:rPr>
    </w:lvl>
    <w:lvl w:ilvl="7">
      <w:start w:val="1"/>
      <w:numFmt w:val="bullet"/>
      <w:lvlText w:val=""/>
      <w:lvlJc w:val="left"/>
      <w:pPr>
        <w:tabs>
          <w:tab w:val="num" w:pos="4536"/>
        </w:tabs>
        <w:ind w:left="4536" w:hanging="397"/>
      </w:pPr>
      <w:rPr>
        <w:rFonts w:ascii="Symbol" w:hAnsi="Symbol" w:hint="default"/>
        <w:color w:val="auto"/>
      </w:rPr>
    </w:lvl>
    <w:lvl w:ilvl="8">
      <w:start w:val="1"/>
      <w:numFmt w:val="bullet"/>
      <w:lvlText w:val=""/>
      <w:lvlJc w:val="left"/>
      <w:pPr>
        <w:tabs>
          <w:tab w:val="num" w:pos="5103"/>
        </w:tabs>
        <w:ind w:left="5103" w:hanging="397"/>
      </w:pPr>
      <w:rPr>
        <w:rFonts w:ascii="Symbol" w:hAnsi="Symbol" w:hint="default"/>
        <w:color w:val="auto"/>
      </w:rPr>
    </w:lvl>
  </w:abstractNum>
  <w:abstractNum w:abstractNumId="13" w15:restartNumberingAfterBreak="0">
    <w:nsid w:val="2A8444BA"/>
    <w:multiLevelType w:val="multilevel"/>
    <w:tmpl w:val="63EA79F2"/>
    <w:styleLink w:val="Listbullets"/>
    <w:lvl w:ilvl="0">
      <w:start w:val="1"/>
      <w:numFmt w:val="bullet"/>
      <w:pStyle w:val="BulletText1"/>
      <w:lvlText w:val=""/>
      <w:lvlJc w:val="left"/>
      <w:pPr>
        <w:tabs>
          <w:tab w:val="num" w:pos="284"/>
        </w:tabs>
        <w:ind w:left="284" w:hanging="284"/>
      </w:pPr>
      <w:rPr>
        <w:rFonts w:ascii="Symbol" w:hAnsi="Symbol" w:hint="default"/>
        <w:b/>
        <w:i w:val="0"/>
        <w:color w:val="auto"/>
        <w:sz w:val="20"/>
      </w:rPr>
    </w:lvl>
    <w:lvl w:ilvl="1">
      <w:start w:val="1"/>
      <w:numFmt w:val="bullet"/>
      <w:pStyle w:val="BulletText2"/>
      <w:lvlText w:val=""/>
      <w:lvlJc w:val="left"/>
      <w:pPr>
        <w:tabs>
          <w:tab w:val="num" w:pos="568"/>
        </w:tabs>
        <w:ind w:left="568" w:hanging="284"/>
      </w:pPr>
      <w:rPr>
        <w:rFonts w:ascii="Symbol" w:hAnsi="Symbol" w:hint="default"/>
        <w:color w:val="auto"/>
      </w:rPr>
    </w:lvl>
    <w:lvl w:ilvl="2">
      <w:start w:val="1"/>
      <w:numFmt w:val="bullet"/>
      <w:pStyle w:val="BulletText3"/>
      <w:lvlText w:val=""/>
      <w:lvlJc w:val="left"/>
      <w:pPr>
        <w:tabs>
          <w:tab w:val="num" w:pos="852"/>
        </w:tabs>
        <w:ind w:left="852" w:hanging="284"/>
      </w:pPr>
      <w:rPr>
        <w:rFonts w:ascii="Symbol" w:hAnsi="Symbol" w:hint="default"/>
        <w:color w:val="auto"/>
      </w:rPr>
    </w:lvl>
    <w:lvl w:ilvl="3">
      <w:start w:val="1"/>
      <w:numFmt w:val="bullet"/>
      <w:lvlText w:val=""/>
      <w:lvlJc w:val="left"/>
      <w:pPr>
        <w:tabs>
          <w:tab w:val="num" w:pos="1136"/>
        </w:tabs>
        <w:ind w:left="1136" w:hanging="284"/>
      </w:pPr>
      <w:rPr>
        <w:rFonts w:ascii="Symbol" w:hAnsi="Symbol" w:hint="default"/>
        <w:color w:val="auto"/>
      </w:rPr>
    </w:lvl>
    <w:lvl w:ilvl="4">
      <w:start w:val="1"/>
      <w:numFmt w:val="bullet"/>
      <w:lvlText w:val=""/>
      <w:lvlJc w:val="left"/>
      <w:pPr>
        <w:tabs>
          <w:tab w:val="num" w:pos="1420"/>
        </w:tabs>
        <w:ind w:left="1420" w:hanging="284"/>
      </w:pPr>
      <w:rPr>
        <w:rFonts w:ascii="Symbol" w:hAnsi="Symbol" w:hint="default"/>
        <w:color w:val="auto"/>
      </w:rPr>
    </w:lvl>
    <w:lvl w:ilvl="5">
      <w:start w:val="1"/>
      <w:numFmt w:val="bullet"/>
      <w:lvlText w:val=""/>
      <w:lvlJc w:val="left"/>
      <w:pPr>
        <w:tabs>
          <w:tab w:val="num" w:pos="1701"/>
        </w:tabs>
        <w:ind w:left="1701" w:hanging="281"/>
      </w:pPr>
      <w:rPr>
        <w:rFonts w:ascii="Symbol" w:hAnsi="Symbol" w:hint="default"/>
        <w:color w:val="auto"/>
      </w:rPr>
    </w:lvl>
    <w:lvl w:ilvl="6">
      <w:start w:val="1"/>
      <w:numFmt w:val="bullet"/>
      <w:lvlText w:val=""/>
      <w:lvlJc w:val="left"/>
      <w:pPr>
        <w:tabs>
          <w:tab w:val="num" w:pos="1985"/>
        </w:tabs>
        <w:ind w:left="1985" w:hanging="284"/>
      </w:pPr>
      <w:rPr>
        <w:rFonts w:ascii="Symbol" w:hAnsi="Symbol" w:hint="default"/>
        <w:color w:val="auto"/>
      </w:rPr>
    </w:lvl>
    <w:lvl w:ilvl="7">
      <w:start w:val="1"/>
      <w:numFmt w:val="bullet"/>
      <w:lvlText w:val=""/>
      <w:lvlJc w:val="left"/>
      <w:pPr>
        <w:tabs>
          <w:tab w:val="num" w:pos="2268"/>
        </w:tabs>
        <w:ind w:left="2268" w:hanging="283"/>
      </w:pPr>
      <w:rPr>
        <w:rFonts w:ascii="Symbol" w:hAnsi="Symbol" w:hint="default"/>
        <w:color w:val="auto"/>
      </w:rPr>
    </w:lvl>
    <w:lvl w:ilvl="8">
      <w:start w:val="1"/>
      <w:numFmt w:val="bullet"/>
      <w:lvlText w:val=""/>
      <w:lvlJc w:val="left"/>
      <w:pPr>
        <w:tabs>
          <w:tab w:val="num" w:pos="2552"/>
        </w:tabs>
        <w:ind w:left="2552" w:hanging="284"/>
      </w:pPr>
      <w:rPr>
        <w:rFonts w:ascii="Symbol" w:hAnsi="Symbol" w:hint="default"/>
        <w:color w:val="auto"/>
      </w:rPr>
    </w:lvl>
  </w:abstractNum>
  <w:abstractNum w:abstractNumId="14" w15:restartNumberingAfterBreak="0">
    <w:nsid w:val="336A3678"/>
    <w:multiLevelType w:val="multilevel"/>
    <w:tmpl w:val="D024954C"/>
    <w:name w:val="NRHead"/>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340"/>
        </w:tabs>
        <w:ind w:left="340" w:hanging="170"/>
      </w:pPr>
      <w:rPr>
        <w:rFonts w:ascii="Symbol" w:hAnsi="Symbol" w:cs="Times New Roman" w:hint="default"/>
        <w:color w:val="D52B1E"/>
      </w:rPr>
    </w:lvl>
    <w:lvl w:ilvl="2">
      <w:start w:val="1"/>
      <w:numFmt w:val="bullet"/>
      <w:lvlText w:val=""/>
      <w:lvlJc w:val="left"/>
      <w:pPr>
        <w:tabs>
          <w:tab w:val="num" w:pos="510"/>
        </w:tabs>
        <w:ind w:left="510" w:hanging="170"/>
      </w:pPr>
      <w:rPr>
        <w:rFonts w:ascii="Symbol" w:hAnsi="Symbol" w:cs="Times New Roman" w:hint="default"/>
        <w:color w:val="D52B1E"/>
      </w:rPr>
    </w:lvl>
    <w:lvl w:ilvl="3">
      <w:start w:val="1"/>
      <w:numFmt w:val="bullet"/>
      <w:lvlText w:val=""/>
      <w:lvlJc w:val="left"/>
      <w:pPr>
        <w:tabs>
          <w:tab w:val="num" w:pos="680"/>
        </w:tabs>
        <w:ind w:left="680" w:hanging="170"/>
      </w:pPr>
      <w:rPr>
        <w:rFonts w:ascii="Symbol" w:hAnsi="Symbol" w:cs="Times New Roman" w:hint="default"/>
        <w:color w:val="D52B1E"/>
      </w:rPr>
    </w:lvl>
    <w:lvl w:ilvl="4">
      <w:start w:val="1"/>
      <w:numFmt w:val="bullet"/>
      <w:lvlText w:val=""/>
      <w:lvlJc w:val="left"/>
      <w:pPr>
        <w:tabs>
          <w:tab w:val="num" w:pos="851"/>
        </w:tabs>
        <w:ind w:left="851" w:hanging="171"/>
      </w:pPr>
      <w:rPr>
        <w:rFonts w:ascii="Symbol" w:hAnsi="Symbol" w:cs="Times New Roman" w:hint="default"/>
        <w:color w:val="D52B1E"/>
      </w:rPr>
    </w:lvl>
    <w:lvl w:ilvl="5">
      <w:start w:val="1"/>
      <w:numFmt w:val="bullet"/>
      <w:lvlText w:val=""/>
      <w:lvlJc w:val="left"/>
      <w:pPr>
        <w:tabs>
          <w:tab w:val="num" w:pos="1021"/>
        </w:tabs>
        <w:ind w:left="1021" w:hanging="170"/>
      </w:pPr>
      <w:rPr>
        <w:rFonts w:ascii="Symbol" w:hAnsi="Symbol" w:cs="Times New Roman" w:hint="default"/>
        <w:color w:val="D52B1E"/>
      </w:rPr>
    </w:lvl>
    <w:lvl w:ilvl="6">
      <w:start w:val="1"/>
      <w:numFmt w:val="bullet"/>
      <w:lvlText w:val=""/>
      <w:lvlJc w:val="left"/>
      <w:pPr>
        <w:tabs>
          <w:tab w:val="num" w:pos="1191"/>
        </w:tabs>
        <w:ind w:left="1191" w:hanging="170"/>
      </w:pPr>
      <w:rPr>
        <w:rFonts w:ascii="Symbol" w:hAnsi="Symbol" w:cs="Times New Roman" w:hint="default"/>
        <w:color w:val="D52B1E"/>
      </w:rPr>
    </w:lvl>
    <w:lvl w:ilvl="7">
      <w:start w:val="1"/>
      <w:numFmt w:val="bullet"/>
      <w:lvlText w:val=""/>
      <w:lvlJc w:val="left"/>
      <w:pPr>
        <w:tabs>
          <w:tab w:val="num" w:pos="1361"/>
        </w:tabs>
        <w:ind w:left="1361" w:hanging="170"/>
      </w:pPr>
      <w:rPr>
        <w:rFonts w:ascii="Symbol" w:hAnsi="Symbol" w:cs="Times New Roman" w:hint="default"/>
        <w:color w:val="D52B1E"/>
      </w:rPr>
    </w:lvl>
    <w:lvl w:ilvl="8">
      <w:start w:val="1"/>
      <w:numFmt w:val="bullet"/>
      <w:lvlText w:val=""/>
      <w:lvlJc w:val="left"/>
      <w:pPr>
        <w:tabs>
          <w:tab w:val="num" w:pos="1531"/>
        </w:tabs>
        <w:ind w:left="1531" w:hanging="170"/>
      </w:pPr>
      <w:rPr>
        <w:rFonts w:ascii="Symbol" w:hAnsi="Symbol" w:cs="Times New Roman" w:hint="default"/>
        <w:color w:val="D52B1E"/>
      </w:rPr>
    </w:lvl>
  </w:abstractNum>
  <w:abstractNum w:abstractNumId="15" w15:restartNumberingAfterBreak="0">
    <w:nsid w:val="362B6010"/>
    <w:multiLevelType w:val="hybridMultilevel"/>
    <w:tmpl w:val="36DC0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0F018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78B6204"/>
    <w:multiLevelType w:val="multilevel"/>
    <w:tmpl w:val="7D5233C2"/>
    <w:styleLink w:val="Listnumberedbullets"/>
    <w:lvl w:ilvl="0">
      <w:start w:val="1"/>
      <w:numFmt w:val="decimal"/>
      <w:pStyle w:val="BulletNumbered1"/>
      <w:lvlText w:val="%1."/>
      <w:lvlJc w:val="left"/>
      <w:pPr>
        <w:tabs>
          <w:tab w:val="num" w:pos="284"/>
        </w:tabs>
        <w:ind w:left="284" w:hanging="284"/>
      </w:pPr>
      <w:rPr>
        <w:rFonts w:ascii="Arial" w:hAnsi="Arial" w:hint="default"/>
        <w:sz w:val="20"/>
      </w:rPr>
    </w:lvl>
    <w:lvl w:ilvl="1">
      <w:start w:val="1"/>
      <w:numFmt w:val="lowerLetter"/>
      <w:pStyle w:val="BulletNumbered2"/>
      <w:lvlText w:val="(%2)"/>
      <w:lvlJc w:val="left"/>
      <w:pPr>
        <w:tabs>
          <w:tab w:val="num" w:pos="567"/>
        </w:tabs>
        <w:ind w:left="568" w:hanging="284"/>
      </w:pPr>
      <w:rPr>
        <w:rFonts w:hint="default"/>
      </w:rPr>
    </w:lvl>
    <w:lvl w:ilvl="2">
      <w:start w:val="1"/>
      <w:numFmt w:val="lowerRoman"/>
      <w:pStyle w:val="BulletNumbered3"/>
      <w:lvlText w:val="%3."/>
      <w:lvlJc w:val="left"/>
      <w:pPr>
        <w:tabs>
          <w:tab w:val="num" w:pos="851"/>
        </w:tabs>
        <w:ind w:left="852" w:hanging="284"/>
      </w:pPr>
      <w:rPr>
        <w:rFonts w:hint="default"/>
      </w:rPr>
    </w:lvl>
    <w:lvl w:ilvl="3">
      <w:start w:val="1"/>
      <w:numFmt w:val="lowerRoman"/>
      <w:lvlText w:val="%4."/>
      <w:lvlJc w:val="left"/>
      <w:pPr>
        <w:tabs>
          <w:tab w:val="num" w:pos="1134"/>
        </w:tabs>
        <w:ind w:left="1136" w:hanging="284"/>
      </w:pPr>
      <w:rPr>
        <w:rFonts w:hint="default"/>
      </w:rPr>
    </w:lvl>
    <w:lvl w:ilvl="4">
      <w:start w:val="1"/>
      <w:numFmt w:val="lowerRoman"/>
      <w:lvlText w:val="%5."/>
      <w:lvlJc w:val="left"/>
      <w:pPr>
        <w:tabs>
          <w:tab w:val="num" w:pos="1418"/>
        </w:tabs>
        <w:ind w:left="1420" w:hanging="284"/>
      </w:pPr>
      <w:rPr>
        <w:rFonts w:hint="default"/>
      </w:rPr>
    </w:lvl>
    <w:lvl w:ilvl="5">
      <w:start w:val="1"/>
      <w:numFmt w:val="lowerRoman"/>
      <w:lvlText w:val="%6."/>
      <w:lvlJc w:val="left"/>
      <w:pPr>
        <w:tabs>
          <w:tab w:val="num" w:pos="1701"/>
        </w:tabs>
        <w:ind w:left="1701" w:hanging="281"/>
      </w:pPr>
      <w:rPr>
        <w:rFonts w:hint="default"/>
      </w:rPr>
    </w:lvl>
    <w:lvl w:ilvl="6">
      <w:start w:val="1"/>
      <w:numFmt w:val="lowerRoman"/>
      <w:lvlText w:val="%7."/>
      <w:lvlJc w:val="left"/>
      <w:pPr>
        <w:tabs>
          <w:tab w:val="num" w:pos="1985"/>
        </w:tabs>
        <w:ind w:left="1985" w:hanging="284"/>
      </w:pPr>
      <w:rPr>
        <w:rFonts w:hint="default"/>
      </w:rPr>
    </w:lvl>
    <w:lvl w:ilvl="7">
      <w:start w:val="1"/>
      <w:numFmt w:val="lowerRoman"/>
      <w:lvlText w:val="%8."/>
      <w:lvlJc w:val="left"/>
      <w:pPr>
        <w:tabs>
          <w:tab w:val="num" w:pos="2268"/>
        </w:tabs>
        <w:ind w:left="2268" w:hanging="283"/>
      </w:pPr>
      <w:rPr>
        <w:rFonts w:hint="default"/>
      </w:rPr>
    </w:lvl>
    <w:lvl w:ilvl="8">
      <w:start w:val="1"/>
      <w:numFmt w:val="lowerRoman"/>
      <w:lvlText w:val="%9."/>
      <w:lvlJc w:val="left"/>
      <w:pPr>
        <w:tabs>
          <w:tab w:val="num" w:pos="2552"/>
        </w:tabs>
        <w:ind w:left="2552" w:hanging="284"/>
      </w:pPr>
      <w:rPr>
        <w:rFonts w:hint="default"/>
      </w:rPr>
    </w:lvl>
  </w:abstractNum>
  <w:abstractNum w:abstractNumId="18" w15:restartNumberingAfterBreak="0">
    <w:nsid w:val="4D5C1A5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EAB390F"/>
    <w:multiLevelType w:val="multilevel"/>
    <w:tmpl w:val="4238C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492EF7"/>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FD407EC"/>
    <w:multiLevelType w:val="hybridMultilevel"/>
    <w:tmpl w:val="3DDA4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4A65BE"/>
    <w:multiLevelType w:val="multilevel"/>
    <w:tmpl w:val="D1F42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8A38F7"/>
    <w:multiLevelType w:val="multilevel"/>
    <w:tmpl w:val="4064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12"/>
  </w:num>
  <w:num w:numId="4">
    <w:abstractNumId w:val="17"/>
  </w:num>
  <w:num w:numId="5">
    <w:abstractNumId w:val="11"/>
  </w:num>
  <w:num w:numId="6">
    <w:abstractNumId w:val="16"/>
  </w:num>
  <w:num w:numId="7">
    <w:abstractNumId w:val="18"/>
  </w:num>
  <w:num w:numId="8">
    <w:abstractNumId w:val="20"/>
  </w:num>
  <w:num w:numId="9">
    <w:abstractNumId w:val="17"/>
  </w:num>
  <w:num w:numId="10">
    <w:abstractNumId w:val="13"/>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1"/>
  </w:num>
  <w:num w:numId="23">
    <w:abstractNumId w:val="15"/>
  </w:num>
  <w:num w:numId="24">
    <w:abstractNumId w:val="22"/>
  </w:num>
  <w:num w:numId="25">
    <w:abstractNumId w:val="23"/>
  </w:num>
  <w:num w:numId="26">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GUID" w:val="face3562-eed4-4255-bfca-17fad6aef68b"/>
    <w:docVar w:name="PUB_ClientName" w:val=" "/>
    <w:docVar w:name="PUB_DateMonth" w:val=" "/>
    <w:docVar w:name="PUB_DateYear" w:val=" "/>
    <w:docVar w:name="PUB_Entity" w:val=" "/>
    <w:docVar w:name="PUB_Headlight" w:val=" "/>
    <w:docVar w:name="PUB_Logo_BackPage" w:val="LOGO_NortonRose_A4"/>
    <w:docVar w:name="PUB_Title" w:val=" "/>
    <w:docVar w:name="PUB_WebAddress" w:val="nortonrose.com"/>
  </w:docVars>
  <w:rsids>
    <w:rsidRoot w:val="00307624"/>
    <w:rsid w:val="00014D02"/>
    <w:rsid w:val="001323ED"/>
    <w:rsid w:val="001C6DE4"/>
    <w:rsid w:val="002511ED"/>
    <w:rsid w:val="0027505C"/>
    <w:rsid w:val="00305A47"/>
    <w:rsid w:val="00307624"/>
    <w:rsid w:val="00380073"/>
    <w:rsid w:val="004339E2"/>
    <w:rsid w:val="004C4A85"/>
    <w:rsid w:val="00591EE4"/>
    <w:rsid w:val="005E6792"/>
    <w:rsid w:val="006812DB"/>
    <w:rsid w:val="006901BF"/>
    <w:rsid w:val="00695AB6"/>
    <w:rsid w:val="006F597E"/>
    <w:rsid w:val="008653B5"/>
    <w:rsid w:val="00987783"/>
    <w:rsid w:val="009A54EE"/>
    <w:rsid w:val="009D1FBD"/>
    <w:rsid w:val="00BB0373"/>
    <w:rsid w:val="00BE50BF"/>
    <w:rsid w:val="00BF185F"/>
    <w:rsid w:val="00CC29B0"/>
    <w:rsid w:val="00D11B28"/>
    <w:rsid w:val="00D4406F"/>
    <w:rsid w:val="00D84849"/>
    <w:rsid w:val="00DC046A"/>
    <w:rsid w:val="00E0414A"/>
    <w:rsid w:val="00F26100"/>
    <w:rsid w:val="00F52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665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3B5"/>
    <w:rPr>
      <w:rFonts w:ascii="Arial" w:hAnsi="Arial"/>
      <w:szCs w:val="24"/>
      <w:lang w:val="en-GB" w:eastAsia="en-GB"/>
    </w:rPr>
  </w:style>
  <w:style w:type="paragraph" w:styleId="Heading1">
    <w:name w:val="heading 1"/>
    <w:basedOn w:val="Heading10"/>
    <w:next w:val="Normal"/>
    <w:qFormat/>
  </w:style>
  <w:style w:type="paragraph" w:styleId="Heading2">
    <w:name w:val="heading 2"/>
    <w:basedOn w:val="Heading20"/>
    <w:next w:val="Normal"/>
    <w:qFormat/>
    <w:pPr>
      <w:outlineLvl w:val="1"/>
    </w:pPr>
  </w:style>
  <w:style w:type="paragraph" w:styleId="Heading3">
    <w:name w:val="heading 3"/>
    <w:basedOn w:val="Heading30"/>
    <w:next w:val="Normal"/>
    <w:qFormat/>
    <w:pPr>
      <w:outlineLvl w:val="2"/>
    </w:pPr>
  </w:style>
  <w:style w:type="paragraph" w:styleId="Heading4">
    <w:name w:val="heading 4"/>
    <w:basedOn w:val="Normal"/>
    <w:next w:val="Normal"/>
    <w:link w:val="Heading4Char"/>
    <w:uiPriority w:val="9"/>
    <w:qFormat/>
    <w:pPr>
      <w:keepNext/>
      <w:keepLines/>
      <w:spacing w:before="200"/>
      <w:outlineLvl w:val="3"/>
    </w:pPr>
    <w:rPr>
      <w:b/>
      <w:bCs/>
      <w:i/>
      <w:iCs/>
      <w:color w:val="FF0000"/>
    </w:rPr>
  </w:style>
  <w:style w:type="paragraph" w:styleId="Heading5">
    <w:name w:val="heading 5"/>
    <w:basedOn w:val="Normal"/>
    <w:next w:val="Normal"/>
    <w:link w:val="Heading5Char"/>
    <w:uiPriority w:val="9"/>
    <w:qFormat/>
    <w:pPr>
      <w:keepNext/>
      <w:keepLines/>
      <w:spacing w:before="200"/>
      <w:outlineLvl w:val="4"/>
    </w:pPr>
    <w:rPr>
      <w:color w:val="7F0000"/>
    </w:rPr>
  </w:style>
  <w:style w:type="paragraph" w:styleId="Heading6">
    <w:name w:val="heading 6"/>
    <w:basedOn w:val="Normal"/>
    <w:next w:val="Normal"/>
    <w:link w:val="Heading6Char"/>
    <w:uiPriority w:val="9"/>
    <w:qFormat/>
    <w:pPr>
      <w:keepNext/>
      <w:keepLines/>
      <w:spacing w:before="200"/>
      <w:outlineLvl w:val="5"/>
    </w:pPr>
    <w:rPr>
      <w:i/>
      <w:iCs/>
      <w:color w:val="7F0000"/>
    </w:rPr>
  </w:style>
  <w:style w:type="paragraph" w:styleId="Heading7">
    <w:name w:val="heading 7"/>
    <w:basedOn w:val="Normal"/>
    <w:next w:val="Normal"/>
    <w:link w:val="Heading7Char"/>
    <w:uiPriority w:val="9"/>
    <w:qFormat/>
    <w:pPr>
      <w:keepNext/>
      <w:keepLines/>
      <w:spacing w:before="200"/>
      <w:outlineLvl w:val="6"/>
    </w:pPr>
    <w:rPr>
      <w:i/>
      <w:iCs/>
      <w:color w:val="404040"/>
    </w:rPr>
  </w:style>
  <w:style w:type="paragraph" w:styleId="Heading8">
    <w:name w:val="heading 8"/>
    <w:basedOn w:val="Normal"/>
    <w:next w:val="Normal"/>
    <w:link w:val="Heading8Char"/>
    <w:uiPriority w:val="9"/>
    <w:qFormat/>
    <w:pPr>
      <w:keepNext/>
      <w:keepLines/>
      <w:spacing w:before="200"/>
      <w:outlineLvl w:val="7"/>
    </w:pPr>
    <w:rPr>
      <w:color w:val="404040"/>
      <w:szCs w:val="20"/>
    </w:rPr>
  </w:style>
  <w:style w:type="paragraph" w:styleId="Heading9">
    <w:name w:val="heading 9"/>
    <w:basedOn w:val="Normal"/>
    <w:next w:val="Normal"/>
    <w:link w:val="Heading9Char"/>
    <w:uiPriority w:val="9"/>
    <w:qFormat/>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___Normal"/>
    <w:basedOn w:val="Normal"/>
    <w:semiHidden/>
  </w:style>
  <w:style w:type="paragraph" w:customStyle="1" w:styleId="baseDirectoryRanking">
    <w:name w:val="__base DirectoryRanking"/>
    <w:basedOn w:val="Normal0"/>
    <w:semiHidden/>
    <w:pPr>
      <w:keepNext/>
      <w:keepLines/>
      <w:framePr w:w="2211" w:hSpace="907" w:vSpace="454" w:wrap="around" w:vAnchor="text" w:hAnchor="margin" w:xAlign="right" w:y="1"/>
      <w:spacing w:line="216" w:lineRule="atLeast"/>
    </w:pPr>
    <w:rPr>
      <w:sz w:val="18"/>
    </w:rPr>
  </w:style>
  <w:style w:type="paragraph" w:customStyle="1" w:styleId="DirectoryRankingRule">
    <w:name w:val="_Directory Ranking Rule"/>
    <w:basedOn w:val="baseDirectoryRanking"/>
    <w:next w:val="DirectoryRankingInfo"/>
    <w:qFormat/>
    <w:pPr>
      <w:framePr w:wrap="around"/>
      <w:pBdr>
        <w:top w:val="single" w:sz="18" w:space="1" w:color="FF0000"/>
      </w:pBdr>
      <w:spacing w:line="199" w:lineRule="exact"/>
    </w:pPr>
  </w:style>
  <w:style w:type="paragraph" w:customStyle="1" w:styleId="DirectoryRankingReference">
    <w:name w:val="_Directory Ranking Reference"/>
    <w:basedOn w:val="baseDirectoryRanking"/>
    <w:next w:val="DirectoryRankingRule"/>
    <w:qFormat/>
    <w:pPr>
      <w:framePr w:wrap="around"/>
      <w:spacing w:after="340"/>
    </w:pPr>
    <w:rPr>
      <w:b/>
      <w:color w:val="9C9E9F"/>
    </w:rPr>
  </w:style>
  <w:style w:type="paragraph" w:customStyle="1" w:styleId="DirectoryRankingInfo">
    <w:name w:val="_Directory Ranking Info"/>
    <w:basedOn w:val="baseDirectoryRanking"/>
    <w:next w:val="DirectoryRankingReference"/>
    <w:qFormat/>
    <w:pPr>
      <w:framePr w:wrap="around"/>
      <w:spacing w:after="57"/>
    </w:pPr>
    <w:rPr>
      <w:b/>
    </w:rPr>
  </w:style>
  <w:style w:type="paragraph" w:customStyle="1" w:styleId="baseCV">
    <w:name w:val="__base CV"/>
    <w:basedOn w:val="Normal0"/>
    <w:semiHidden/>
  </w:style>
  <w:style w:type="paragraph" w:customStyle="1" w:styleId="CVName">
    <w:name w:val="_CV Name"/>
    <w:basedOn w:val="baseCV"/>
    <w:next w:val="CVPosition"/>
    <w:qFormat/>
    <w:pPr>
      <w:spacing w:before="69" w:after="255" w:line="432" w:lineRule="atLeast"/>
    </w:pPr>
    <w:rPr>
      <w:color w:val="FF0000"/>
      <w:sz w:val="36"/>
    </w:rPr>
  </w:style>
  <w:style w:type="paragraph" w:customStyle="1" w:styleId="CVContactDetails">
    <w:name w:val="_CV ContactDetails"/>
    <w:basedOn w:val="baseCV"/>
    <w:qFormat/>
    <w:pPr>
      <w:keepLines/>
      <w:spacing w:line="263" w:lineRule="atLeast"/>
    </w:pPr>
  </w:style>
  <w:style w:type="paragraph" w:customStyle="1" w:styleId="CVPosition">
    <w:name w:val="_CV Position"/>
    <w:basedOn w:val="CVContactDetails"/>
    <w:next w:val="CVContactDetails"/>
    <w:qFormat/>
    <w:pPr>
      <w:keepNext/>
    </w:pPr>
    <w:rPr>
      <w:b/>
      <w:color w:val="000000"/>
    </w:rPr>
  </w:style>
  <w:style w:type="paragraph" w:customStyle="1" w:styleId="CVBiog">
    <w:name w:val="_CV Biog"/>
    <w:basedOn w:val="baseCV"/>
    <w:qFormat/>
    <w:pPr>
      <w:spacing w:after="128" w:line="263" w:lineRule="atLeast"/>
    </w:pPr>
  </w:style>
  <w:style w:type="paragraph" w:customStyle="1" w:styleId="CVLead">
    <w:name w:val="_CV Lead"/>
    <w:basedOn w:val="baseCV"/>
    <w:next w:val="CVBiog"/>
    <w:qFormat/>
    <w:pPr>
      <w:keepNext/>
      <w:spacing w:before="693" w:after="171" w:line="432" w:lineRule="exact"/>
    </w:pPr>
    <w:rPr>
      <w:color w:val="9C9E9F"/>
      <w:position w:val="8"/>
      <w:sz w:val="36"/>
      <w:szCs w:val="36"/>
    </w:rPr>
  </w:style>
  <w:style w:type="paragraph" w:customStyle="1" w:styleId="CVREIntro">
    <w:name w:val="_CV RE Intro"/>
    <w:basedOn w:val="baseCV"/>
    <w:next w:val="CVRELocation"/>
    <w:qFormat/>
    <w:pPr>
      <w:keepNext/>
      <w:keepLines/>
      <w:spacing w:line="252" w:lineRule="atLeast"/>
    </w:pPr>
    <w:rPr>
      <w:b/>
      <w:sz w:val="21"/>
      <w:szCs w:val="21"/>
    </w:rPr>
  </w:style>
  <w:style w:type="paragraph" w:customStyle="1" w:styleId="CVREDetails">
    <w:name w:val="_CV RE Details"/>
    <w:basedOn w:val="baseCV"/>
    <w:next w:val="CVRERule"/>
    <w:qFormat/>
    <w:pPr>
      <w:spacing w:after="340" w:line="252" w:lineRule="atLeast"/>
    </w:pPr>
  </w:style>
  <w:style w:type="paragraph" w:customStyle="1" w:styleId="CVRERule">
    <w:name w:val="_CV RE Rule"/>
    <w:basedOn w:val="baseCV"/>
    <w:next w:val="CVREIntro"/>
    <w:qFormat/>
    <w:pPr>
      <w:keepNext/>
      <w:keepLines/>
      <w:pBdr>
        <w:top w:val="single" w:sz="18" w:space="1" w:color="FF0000"/>
      </w:pBdr>
      <w:spacing w:line="199" w:lineRule="exact"/>
      <w:ind w:right="2863"/>
    </w:pPr>
  </w:style>
  <w:style w:type="paragraph" w:customStyle="1" w:styleId="CVRELocation">
    <w:name w:val="_CV RE Location"/>
    <w:basedOn w:val="baseCV"/>
    <w:next w:val="CVREDetails"/>
    <w:qFormat/>
    <w:pPr>
      <w:keepNext/>
      <w:keepLines/>
      <w:spacing w:after="113" w:line="252" w:lineRule="atLeast"/>
    </w:pPr>
    <w:rPr>
      <w:b/>
      <w:color w:val="9C9E9F"/>
      <w:sz w:val="21"/>
    </w:rPr>
  </w:style>
  <w:style w:type="paragraph" w:customStyle="1" w:styleId="1pt">
    <w:name w:val="__1pt"/>
    <w:basedOn w:val="Normal0"/>
    <w:semiHidden/>
    <w:pPr>
      <w:spacing w:line="20" w:lineRule="exact"/>
    </w:pPr>
  </w:style>
  <w:style w:type="paragraph" w:customStyle="1" w:styleId="BodyText">
    <w:name w:val="_Body Text"/>
    <w:basedOn w:val="Normal0"/>
    <w:qFormat/>
    <w:pPr>
      <w:spacing w:after="128" w:line="263" w:lineRule="atLeast"/>
    </w:pPr>
  </w:style>
  <w:style w:type="character" w:styleId="Hyperlink">
    <w:name w:val="Hyperlink"/>
    <w:semiHidden/>
    <w:rPr>
      <w:rFonts w:ascii="Arial" w:hAnsi="Arial"/>
      <w:b w:val="0"/>
      <w:i w:val="0"/>
      <w:color w:val="auto"/>
      <w:sz w:val="20"/>
      <w:u w:val="none"/>
    </w:rPr>
  </w:style>
  <w:style w:type="paragraph" w:customStyle="1" w:styleId="baseCaseStudy">
    <w:name w:val="__base CaseStudy"/>
    <w:basedOn w:val="Normal0"/>
    <w:semiHidden/>
    <w:pPr>
      <w:keepNext/>
      <w:keepLines/>
      <w:ind w:left="284" w:right="284"/>
    </w:pPr>
  </w:style>
  <w:style w:type="character" w:styleId="Emphasis">
    <w:name w:val="Emphasis"/>
    <w:qFormat/>
    <w:rPr>
      <w:i/>
      <w:iCs/>
    </w:rPr>
  </w:style>
  <w:style w:type="paragraph" w:customStyle="1" w:styleId="CSLabel">
    <w:name w:val="__CS Label"/>
    <w:basedOn w:val="baseCaseStudy"/>
    <w:next w:val="CSProjectTitle"/>
    <w:pPr>
      <w:pageBreakBefore/>
      <w:spacing w:before="284" w:after="120" w:line="216" w:lineRule="exact"/>
    </w:pPr>
    <w:rPr>
      <w:b/>
      <w:color w:val="FFFFFF"/>
      <w:position w:val="4"/>
      <w:sz w:val="18"/>
    </w:rPr>
  </w:style>
  <w:style w:type="paragraph" w:customStyle="1" w:styleId="CSProjectTitle">
    <w:name w:val="_CS ProjectTitle"/>
    <w:basedOn w:val="CSLabel"/>
    <w:qFormat/>
    <w:pPr>
      <w:spacing w:before="0" w:line="432" w:lineRule="exact"/>
    </w:pPr>
    <w:rPr>
      <w:b w:val="0"/>
      <w:sz w:val="36"/>
      <w:szCs w:val="48"/>
    </w:rPr>
  </w:style>
  <w:style w:type="paragraph" w:customStyle="1" w:styleId="CSHeading">
    <w:name w:val="__CS Heading"/>
    <w:basedOn w:val="baseCaseStudy"/>
    <w:next w:val="CSScopeText"/>
    <w:pPr>
      <w:spacing w:before="284" w:after="128" w:line="288" w:lineRule="exact"/>
    </w:pPr>
    <w:rPr>
      <w:b/>
      <w:color w:val="FF0000"/>
      <w:position w:val="4"/>
      <w:sz w:val="24"/>
    </w:rPr>
  </w:style>
  <w:style w:type="paragraph" w:customStyle="1" w:styleId="CSScopeText">
    <w:name w:val="_CS ScopeText"/>
    <w:basedOn w:val="baseCaseStudy"/>
    <w:qFormat/>
    <w:pPr>
      <w:spacing w:after="128" w:line="263" w:lineRule="atLeast"/>
    </w:pPr>
  </w:style>
  <w:style w:type="paragraph" w:customStyle="1" w:styleId="CSMethodology">
    <w:name w:val="_CS Methodology"/>
    <w:basedOn w:val="CSScopeText"/>
    <w:qFormat/>
    <w:pPr>
      <w:spacing w:before="128" w:after="16"/>
    </w:pPr>
    <w:rPr>
      <w:b/>
      <w:bCs/>
    </w:rPr>
  </w:style>
  <w:style w:type="paragraph" w:customStyle="1" w:styleId="CSBullets">
    <w:name w:val="_CS Bullets"/>
    <w:basedOn w:val="CSScopeText"/>
    <w:qFormat/>
    <w:pPr>
      <w:numPr>
        <w:numId w:val="11"/>
      </w:numPr>
    </w:pPr>
  </w:style>
  <w:style w:type="paragraph" w:styleId="Header">
    <w:name w:val="header"/>
    <w:basedOn w:val="baseheader"/>
    <w:semiHidden/>
  </w:style>
  <w:style w:type="paragraph" w:styleId="Footer">
    <w:name w:val="footer"/>
    <w:basedOn w:val="Normal"/>
    <w:link w:val="FooterChar"/>
    <w:semiHidden/>
    <w:pPr>
      <w:tabs>
        <w:tab w:val="center" w:pos="4153"/>
        <w:tab w:val="right" w:pos="8306"/>
      </w:tabs>
      <w:jc w:val="right"/>
    </w:pPr>
  </w:style>
  <w:style w:type="paragraph" w:customStyle="1" w:styleId="baseSECTION">
    <w:name w:val="__base SECTION"/>
    <w:basedOn w:val="1pt"/>
    <w:semiHidden/>
    <w:rPr>
      <w:color w:val="0000FF"/>
    </w:rPr>
  </w:style>
  <w:style w:type="paragraph" w:customStyle="1" w:styleId="SECTIONDivider">
    <w:name w:val="__SECTION Divider"/>
    <w:basedOn w:val="baseSECTION"/>
    <w:next w:val="BodyText"/>
    <w:semiHidden/>
  </w:style>
  <w:style w:type="paragraph" w:customStyle="1" w:styleId="baseSection0">
    <w:name w:val="__base Section"/>
    <w:basedOn w:val="Normal0"/>
    <w:next w:val="BodyText"/>
    <w:semiHidden/>
    <w:pPr>
      <w:spacing w:after="1760" w:line="670" w:lineRule="exact"/>
      <w:outlineLvl w:val="0"/>
    </w:pPr>
    <w:rPr>
      <w:position w:val="8"/>
      <w:sz w:val="60"/>
    </w:rPr>
  </w:style>
  <w:style w:type="paragraph" w:customStyle="1" w:styleId="baseheader">
    <w:name w:val="__base header"/>
    <w:basedOn w:val="Normal0"/>
    <w:semiHidden/>
    <w:pPr>
      <w:spacing w:line="168" w:lineRule="atLeast"/>
      <w:ind w:right="567"/>
    </w:pPr>
    <w:rPr>
      <w:sz w:val="14"/>
    </w:rPr>
  </w:style>
  <w:style w:type="paragraph" w:customStyle="1" w:styleId="headerblack">
    <w:name w:val="__header black"/>
    <w:basedOn w:val="baseheader"/>
    <w:semiHidden/>
  </w:style>
  <w:style w:type="paragraph" w:customStyle="1" w:styleId="pageblack">
    <w:name w:val="__page black"/>
    <w:basedOn w:val="baseheader"/>
    <w:semiHidden/>
    <w:pPr>
      <w:ind w:right="28"/>
      <w:jc w:val="right"/>
    </w:pPr>
    <w:rPr>
      <w:sz w:val="28"/>
    </w:rPr>
  </w:style>
  <w:style w:type="character" w:styleId="PageNumber">
    <w:name w:val="page number"/>
    <w:semiHidden/>
  </w:style>
  <w:style w:type="paragraph" w:customStyle="1" w:styleId="SECTIONDividerAppendix">
    <w:name w:val="__SECTION DividerAppendix"/>
    <w:basedOn w:val="baseSECTION"/>
    <w:next w:val="BodyText"/>
    <w:semiHidden/>
  </w:style>
  <w:style w:type="paragraph" w:customStyle="1" w:styleId="SECTIONAppendices">
    <w:name w:val="__SECTION Appendices"/>
    <w:basedOn w:val="baseSECTION"/>
    <w:next w:val="BodyText"/>
    <w:semiHidden/>
  </w:style>
  <w:style w:type="paragraph" w:customStyle="1" w:styleId="headerwhite">
    <w:name w:val="__header white"/>
    <w:basedOn w:val="baseheader"/>
    <w:semiHidden/>
    <w:rPr>
      <w:color w:val="FFFFFF"/>
    </w:rPr>
  </w:style>
  <w:style w:type="paragraph" w:customStyle="1" w:styleId="pagewhite">
    <w:name w:val="__page white"/>
    <w:basedOn w:val="pageblack"/>
    <w:semiHidden/>
    <w:rPr>
      <w:color w:val="FFFFFF"/>
    </w:rPr>
  </w:style>
  <w:style w:type="paragraph" w:customStyle="1" w:styleId="pagered">
    <w:name w:val="__page red"/>
    <w:basedOn w:val="pageblack"/>
    <w:semiHidden/>
    <w:rPr>
      <w:color w:val="FF0000"/>
    </w:rPr>
  </w:style>
  <w:style w:type="paragraph" w:customStyle="1" w:styleId="SectionAppendix">
    <w:name w:val="_Section Appendix"/>
    <w:basedOn w:val="baseSectionAppendix"/>
    <w:next w:val="BodyText"/>
    <w:qFormat/>
  </w:style>
  <w:style w:type="paragraph" w:customStyle="1" w:styleId="Sectionwhite">
    <w:name w:val="_Section white"/>
    <w:basedOn w:val="baseSection0"/>
    <w:next w:val="BodyText"/>
    <w:qFormat/>
    <w:rPr>
      <w:color w:val="FFFFFF"/>
    </w:rPr>
  </w:style>
  <w:style w:type="paragraph" w:customStyle="1" w:styleId="SECTIONToC">
    <w:name w:val="__SECTION ToC"/>
    <w:basedOn w:val="baseSECTION"/>
    <w:next w:val="BodyText"/>
    <w:semiHidden/>
  </w:style>
  <w:style w:type="paragraph" w:customStyle="1" w:styleId="SectionNoToC">
    <w:name w:val="_Section (No ToC)"/>
    <w:basedOn w:val="Normal0"/>
    <w:next w:val="BodyText"/>
    <w:qFormat/>
    <w:pPr>
      <w:spacing w:after="255" w:line="670" w:lineRule="exact"/>
    </w:pPr>
    <w:rPr>
      <w:position w:val="8"/>
      <w:sz w:val="60"/>
    </w:rPr>
  </w:style>
  <w:style w:type="paragraph" w:styleId="TOC1">
    <w:name w:val="toc 1"/>
    <w:basedOn w:val="TOC10"/>
    <w:next w:val="Normal"/>
    <w:uiPriority w:val="39"/>
  </w:style>
  <w:style w:type="paragraph" w:customStyle="1" w:styleId="Information">
    <w:name w:val="___Information"/>
    <w:basedOn w:val="Normal0"/>
    <w:semiHidden/>
    <w:rPr>
      <w:color w:val="FF0000"/>
    </w:rPr>
  </w:style>
  <w:style w:type="paragraph" w:customStyle="1" w:styleId="SECTIONBackPage">
    <w:name w:val="__SECTION BackPage"/>
    <w:basedOn w:val="baseSECTION"/>
    <w:next w:val="BodyText"/>
    <w:semiHidden/>
  </w:style>
  <w:style w:type="paragraph" w:customStyle="1" w:styleId="SECTIONFrontPage">
    <w:name w:val="__SECTION FrontPage"/>
    <w:basedOn w:val="baseSECTION"/>
    <w:next w:val="BodyText"/>
    <w:semiHidden/>
  </w:style>
  <w:style w:type="paragraph" w:customStyle="1" w:styleId="TOC10">
    <w:name w:val="_TOC 1"/>
    <w:basedOn w:val="Normal0"/>
    <w:qFormat/>
    <w:pPr>
      <w:tabs>
        <w:tab w:val="right" w:pos="8959"/>
      </w:tabs>
      <w:spacing w:after="128" w:line="263" w:lineRule="atLeast"/>
      <w:ind w:right="567"/>
    </w:pPr>
  </w:style>
  <w:style w:type="paragraph" w:customStyle="1" w:styleId="SectionAppendices0">
    <w:name w:val="_Section Appendices"/>
    <w:basedOn w:val="SectionNoToC"/>
    <w:qFormat/>
  </w:style>
  <w:style w:type="paragraph" w:styleId="TOC2">
    <w:name w:val="toc 2"/>
    <w:basedOn w:val="TOC20"/>
    <w:next w:val="Normal"/>
    <w:autoRedefine/>
    <w:uiPriority w:val="39"/>
  </w:style>
  <w:style w:type="paragraph" w:customStyle="1" w:styleId="TOC20">
    <w:name w:val="_TOC 2"/>
    <w:basedOn w:val="TOC10"/>
    <w:qFormat/>
    <w:pPr>
      <w:spacing w:before="520"/>
    </w:pPr>
    <w:rPr>
      <w:b/>
    </w:rPr>
  </w:style>
  <w:style w:type="paragraph" w:customStyle="1" w:styleId="CVHeading">
    <w:name w:val="__CV Heading"/>
    <w:basedOn w:val="Subhead1"/>
    <w:next w:val="BodyText"/>
    <w:semiHidden/>
    <w:pPr>
      <w:spacing w:after="352"/>
    </w:pPr>
  </w:style>
  <w:style w:type="paragraph" w:customStyle="1" w:styleId="Heading10">
    <w:name w:val="_Heading 1"/>
    <w:basedOn w:val="baseSection0"/>
    <w:next w:val="BodyText"/>
    <w:qFormat/>
    <w:pPr>
      <w:keepNext/>
    </w:pPr>
  </w:style>
  <w:style w:type="paragraph" w:customStyle="1" w:styleId="Heading20">
    <w:name w:val="_Heading 2"/>
    <w:basedOn w:val="Normal0"/>
    <w:next w:val="BodyText"/>
    <w:qFormat/>
    <w:pPr>
      <w:keepNext/>
      <w:spacing w:before="255" w:after="115" w:line="570" w:lineRule="exact"/>
    </w:pPr>
    <w:rPr>
      <w:noProof/>
      <w:position w:val="10"/>
      <w:sz w:val="48"/>
    </w:rPr>
  </w:style>
  <w:style w:type="paragraph" w:customStyle="1" w:styleId="Heading30">
    <w:name w:val="_Heading 3"/>
    <w:basedOn w:val="Normal0"/>
    <w:next w:val="BodyText"/>
    <w:qFormat/>
    <w:pPr>
      <w:keepNext/>
      <w:spacing w:before="255" w:after="171" w:line="432" w:lineRule="exact"/>
    </w:pPr>
    <w:rPr>
      <w:color w:val="9C9E9F"/>
      <w:position w:val="8"/>
      <w:sz w:val="36"/>
    </w:rPr>
  </w:style>
  <w:style w:type="paragraph" w:customStyle="1" w:styleId="Subhead1">
    <w:name w:val="_Subhead 1"/>
    <w:basedOn w:val="Normal0"/>
    <w:next w:val="BodyText"/>
    <w:qFormat/>
    <w:pPr>
      <w:keepNext/>
      <w:spacing w:before="255" w:after="128" w:line="288" w:lineRule="atLeast"/>
    </w:pPr>
    <w:rPr>
      <w:b/>
      <w:color w:val="FF0000"/>
      <w:sz w:val="24"/>
    </w:rPr>
  </w:style>
  <w:style w:type="paragraph" w:customStyle="1" w:styleId="Subhead2">
    <w:name w:val="_Subhead 2"/>
    <w:basedOn w:val="Normal0"/>
    <w:next w:val="BodyText"/>
    <w:qFormat/>
    <w:pPr>
      <w:keepNext/>
      <w:spacing w:before="128" w:after="16" w:line="263" w:lineRule="atLeast"/>
    </w:pPr>
    <w:rPr>
      <w:b/>
      <w:sz w:val="21"/>
    </w:rPr>
  </w:style>
  <w:style w:type="paragraph" w:customStyle="1" w:styleId="Subhead3">
    <w:name w:val="_Subhead 3"/>
    <w:basedOn w:val="Normal0"/>
    <w:next w:val="BodyText"/>
    <w:qFormat/>
    <w:pPr>
      <w:keepNext/>
      <w:spacing w:before="128" w:after="16" w:line="263" w:lineRule="atLeast"/>
    </w:pPr>
    <w:rPr>
      <w:b/>
    </w:rPr>
  </w:style>
  <w:style w:type="paragraph" w:customStyle="1" w:styleId="BulletText1">
    <w:name w:val="_Bullet Text 1"/>
    <w:basedOn w:val="Normal0"/>
    <w:qFormat/>
    <w:pPr>
      <w:numPr>
        <w:numId w:val="10"/>
      </w:numPr>
      <w:spacing w:after="128" w:line="263" w:lineRule="atLeast"/>
    </w:pPr>
  </w:style>
  <w:style w:type="paragraph" w:customStyle="1" w:styleId="BulletText2">
    <w:name w:val="_Bullet Text 2"/>
    <w:basedOn w:val="Normal0"/>
    <w:qFormat/>
    <w:pPr>
      <w:numPr>
        <w:ilvl w:val="1"/>
        <w:numId w:val="10"/>
      </w:numPr>
      <w:spacing w:after="128" w:line="263" w:lineRule="atLeast"/>
    </w:pPr>
  </w:style>
  <w:style w:type="paragraph" w:customStyle="1" w:styleId="BulletText3">
    <w:name w:val="_Bullet Text 3"/>
    <w:basedOn w:val="Normal0"/>
    <w:qFormat/>
    <w:pPr>
      <w:numPr>
        <w:ilvl w:val="2"/>
        <w:numId w:val="10"/>
      </w:numPr>
      <w:spacing w:after="128" w:line="263" w:lineRule="atLeast"/>
    </w:pPr>
  </w:style>
  <w:style w:type="paragraph" w:customStyle="1" w:styleId="BulletNumbered1">
    <w:name w:val="_Bullet Numbered 1"/>
    <w:basedOn w:val="Normal0"/>
    <w:qFormat/>
    <w:pPr>
      <w:numPr>
        <w:numId w:val="9"/>
      </w:numPr>
      <w:spacing w:after="128" w:line="263" w:lineRule="atLeast"/>
    </w:pPr>
  </w:style>
  <w:style w:type="paragraph" w:customStyle="1" w:styleId="BulletNumbered2">
    <w:name w:val="_Bullet Numbered 2"/>
    <w:basedOn w:val="Normal0"/>
    <w:qFormat/>
    <w:pPr>
      <w:numPr>
        <w:ilvl w:val="1"/>
        <w:numId w:val="9"/>
      </w:numPr>
      <w:spacing w:after="128" w:line="263" w:lineRule="atLeast"/>
    </w:pPr>
  </w:style>
  <w:style w:type="paragraph" w:customStyle="1" w:styleId="BulletNumbered3">
    <w:name w:val="_Bullet Numbered 3"/>
    <w:basedOn w:val="Normal0"/>
    <w:qFormat/>
    <w:pPr>
      <w:numPr>
        <w:ilvl w:val="2"/>
        <w:numId w:val="9"/>
      </w:numPr>
      <w:spacing w:after="128" w:line="263" w:lineRule="atLeast"/>
    </w:pPr>
  </w:style>
  <w:style w:type="paragraph" w:customStyle="1" w:styleId="baseTable">
    <w:name w:val="__base Table"/>
    <w:basedOn w:val="Normal0"/>
    <w:semiHidden/>
    <w:pPr>
      <w:keepNext/>
      <w:keepLines/>
      <w:spacing w:before="56" w:after="56" w:line="263" w:lineRule="atLeast"/>
      <w:ind w:left="113" w:right="113"/>
    </w:pPr>
  </w:style>
  <w:style w:type="paragraph" w:customStyle="1" w:styleId="TableTitle">
    <w:name w:val="_Table Title"/>
    <w:basedOn w:val="Normal0"/>
    <w:qFormat/>
    <w:pPr>
      <w:keepNext/>
      <w:keepLines/>
      <w:spacing w:after="112"/>
    </w:pPr>
    <w:rPr>
      <w:b/>
      <w:color w:val="FF0000"/>
      <w:sz w:val="24"/>
    </w:rPr>
  </w:style>
  <w:style w:type="paragraph" w:customStyle="1" w:styleId="TableSource">
    <w:name w:val="_Table Source"/>
    <w:basedOn w:val="Normal0"/>
    <w:qFormat/>
    <w:pPr>
      <w:spacing w:before="113"/>
    </w:pPr>
    <w:rPr>
      <w:sz w:val="14"/>
    </w:rPr>
  </w:style>
  <w:style w:type="paragraph" w:customStyle="1" w:styleId="TableHeaderlf">
    <w:name w:val="_Table Header lf"/>
    <w:basedOn w:val="baseTable"/>
    <w:qFormat/>
    <w:rPr>
      <w:color w:val="FFFFFF"/>
    </w:rPr>
  </w:style>
  <w:style w:type="paragraph" w:customStyle="1" w:styleId="TableHeaderrt">
    <w:name w:val="_Table Header rt"/>
    <w:basedOn w:val="TableHeaderlf"/>
    <w:qFormat/>
    <w:pPr>
      <w:jc w:val="right"/>
    </w:pPr>
  </w:style>
  <w:style w:type="paragraph" w:customStyle="1" w:styleId="TableTextlf">
    <w:name w:val="_Table Text lf"/>
    <w:basedOn w:val="baseTable"/>
    <w:qFormat/>
  </w:style>
  <w:style w:type="paragraph" w:customStyle="1" w:styleId="TableTextrt">
    <w:name w:val="_Table Text rt"/>
    <w:basedOn w:val="TableTextlf"/>
    <w:qFormat/>
    <w:pPr>
      <w:jc w:val="right"/>
    </w:pPr>
  </w:style>
  <w:style w:type="paragraph" w:customStyle="1" w:styleId="TablePlaceholder">
    <w:name w:val="__Table Placeholder"/>
    <w:basedOn w:val="Normal0"/>
    <w:semiHidden/>
    <w:pPr>
      <w:keepNext/>
      <w:keepLines/>
      <w:jc w:val="center"/>
    </w:pPr>
  </w:style>
  <w:style w:type="paragraph" w:customStyle="1" w:styleId="TableHeaderPractiself">
    <w:name w:val="_Table Header Practise lf"/>
    <w:basedOn w:val="baseTable"/>
    <w:qFormat/>
    <w:rPr>
      <w:b/>
      <w:color w:val="FF0000"/>
    </w:rPr>
  </w:style>
  <w:style w:type="paragraph" w:customStyle="1" w:styleId="TableHeaderPractisert">
    <w:name w:val="_Table Header Practise rt"/>
    <w:basedOn w:val="TableHeaderPractiself"/>
    <w:qFormat/>
    <w:pPr>
      <w:jc w:val="right"/>
    </w:pPr>
  </w:style>
  <w:style w:type="paragraph" w:customStyle="1" w:styleId="TableHeaderPractisevt">
    <w:name w:val="_Table Header Practise vt"/>
    <w:basedOn w:val="baseTable"/>
    <w:qFormat/>
    <w:pPr>
      <w:spacing w:line="183" w:lineRule="atLeast"/>
    </w:pPr>
    <w:rPr>
      <w:color w:val="FFFFFF"/>
      <w:sz w:val="15"/>
    </w:rPr>
  </w:style>
  <w:style w:type="paragraph" w:customStyle="1" w:styleId="TableTitlePractise">
    <w:name w:val="_Table Title Practise"/>
    <w:basedOn w:val="baseTable"/>
    <w:qFormat/>
    <w:rPr>
      <w:b/>
      <w:color w:val="FFFFFF"/>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headerDocumentTitle">
    <w:name w:val="__header Document Title"/>
    <w:basedOn w:val="headerwhite"/>
    <w:semiHidden/>
    <w:pPr>
      <w:spacing w:after="227" w:line="432" w:lineRule="atLeast"/>
    </w:pPr>
    <w:rPr>
      <w:sz w:val="36"/>
    </w:rPr>
  </w:style>
  <w:style w:type="paragraph" w:customStyle="1" w:styleId="headerClientName">
    <w:name w:val="__header ClientName"/>
    <w:basedOn w:val="headerwhite"/>
    <w:semiHidden/>
    <w:pPr>
      <w:spacing w:after="87" w:line="677" w:lineRule="exact"/>
    </w:pPr>
    <w:rPr>
      <w:position w:val="8"/>
      <w:sz w:val="60"/>
    </w:rPr>
  </w:style>
  <w:style w:type="paragraph" w:customStyle="1" w:styleId="baseDisclaimer">
    <w:name w:val="__base Disclaimer"/>
    <w:basedOn w:val="Normal0"/>
    <w:semiHidden/>
    <w:pPr>
      <w:framePr w:w="10206" w:wrap="around" w:vAnchor="page" w:hAnchor="text" w:yAlign="bottom"/>
    </w:pPr>
    <w:rPr>
      <w:sz w:val="18"/>
    </w:rPr>
  </w:style>
  <w:style w:type="paragraph" w:customStyle="1" w:styleId="Disclaimeranchor">
    <w:name w:val="__Disclaimer anchor"/>
    <w:basedOn w:val="baseDisclaimer"/>
    <w:semiHidden/>
    <w:pPr>
      <w:framePr w:wrap="around"/>
      <w:spacing w:line="879" w:lineRule="exact"/>
    </w:pPr>
  </w:style>
  <w:style w:type="paragraph" w:customStyle="1" w:styleId="DisclaimerBusiness">
    <w:name w:val="_Disclaimer Business"/>
    <w:basedOn w:val="baseDisclaimer"/>
    <w:qFormat/>
    <w:pPr>
      <w:framePr w:wrap="around"/>
      <w:spacing w:line="144" w:lineRule="exact"/>
    </w:pPr>
    <w:rPr>
      <w:sz w:val="12"/>
    </w:rPr>
  </w:style>
  <w:style w:type="paragraph" w:customStyle="1" w:styleId="DisclaimerText">
    <w:name w:val="_Disclaimer Text"/>
    <w:basedOn w:val="baseDisclaimer"/>
    <w:qFormat/>
    <w:pPr>
      <w:framePr w:wrap="around"/>
      <w:spacing w:after="128" w:line="200" w:lineRule="atLeast"/>
    </w:pPr>
    <w:rPr>
      <w:sz w:val="16"/>
    </w:rPr>
  </w:style>
  <w:style w:type="paragraph" w:customStyle="1" w:styleId="DisclaimerSubhead1">
    <w:name w:val="_Disclaimer Subhead 1"/>
    <w:basedOn w:val="baseDisclaimer"/>
    <w:qFormat/>
    <w:pPr>
      <w:framePr w:wrap="around"/>
      <w:spacing w:before="180" w:after="128" w:line="288" w:lineRule="atLeast"/>
    </w:pPr>
    <w:rPr>
      <w:b/>
      <w:color w:val="FF0000"/>
      <w:sz w:val="24"/>
    </w:rPr>
  </w:style>
  <w:style w:type="paragraph" w:customStyle="1" w:styleId="headerCover">
    <w:name w:val="__header Cover"/>
    <w:basedOn w:val="baseheader"/>
    <w:semiHidden/>
    <w:pPr>
      <w:pBdr>
        <w:top w:val="dotted" w:sz="8" w:space="10" w:color="FFFFFF"/>
      </w:pBdr>
      <w:spacing w:line="220" w:lineRule="atLeast"/>
      <w:ind w:right="0"/>
    </w:pPr>
    <w:rPr>
      <w:color w:val="FFFFFF"/>
      <w:sz w:val="18"/>
    </w:rPr>
  </w:style>
  <w:style w:type="paragraph" w:customStyle="1" w:styleId="baseSectionAppendix">
    <w:name w:val="__base Section Appendix"/>
    <w:basedOn w:val="Normal0"/>
    <w:semiHidden/>
    <w:pPr>
      <w:spacing w:after="1760" w:line="670" w:lineRule="exact"/>
    </w:pPr>
    <w:rPr>
      <w:sz w:val="60"/>
    </w:rPr>
  </w:style>
  <w:style w:type="paragraph" w:customStyle="1" w:styleId="WebAddress">
    <w:name w:val="__Web Address"/>
    <w:basedOn w:val="Subhead1"/>
    <w:semiHidden/>
    <w:pPr>
      <w:spacing w:before="0" w:line="288" w:lineRule="exact"/>
    </w:pPr>
    <w:rPr>
      <w:position w:val="2"/>
    </w:rPr>
  </w:style>
  <w:style w:type="paragraph" w:customStyle="1" w:styleId="SECTIONExecutiveSummary">
    <w:name w:val="__SECTION Executive Summary"/>
    <w:basedOn w:val="baseSECTION"/>
    <w:semiHidden/>
  </w:style>
  <w:style w:type="numbering" w:customStyle="1" w:styleId="Listsectionappendix">
    <w:name w:val="__List section appendix"/>
    <w:basedOn w:val="NoList"/>
    <w:semiHidden/>
    <w:pPr>
      <w:numPr>
        <w:numId w:val="5"/>
      </w:numPr>
    </w:pPr>
  </w:style>
  <w:style w:type="numbering" w:customStyle="1" w:styleId="Listbasesection">
    <w:name w:val="__List base section"/>
    <w:basedOn w:val="NoList"/>
    <w:semiHidden/>
    <w:pPr>
      <w:numPr>
        <w:numId w:val="1"/>
      </w:numPr>
    </w:pPr>
  </w:style>
  <w:style w:type="paragraph" w:customStyle="1" w:styleId="headerlandscape">
    <w:name w:val="__header landscape"/>
    <w:basedOn w:val="baseheader"/>
    <w:semiHidden/>
  </w:style>
  <w:style w:type="character" w:customStyle="1" w:styleId="FooterChar">
    <w:name w:val="Footer Char"/>
    <w:link w:val="Footer"/>
    <w:semiHidden/>
    <w:rPr>
      <w:rFonts w:ascii="Arial" w:hAnsi="Arial"/>
      <w:szCs w:val="24"/>
    </w:rPr>
  </w:style>
  <w:style w:type="paragraph" w:customStyle="1" w:styleId="baseOE">
    <w:name w:val="__base OE"/>
    <w:basedOn w:val="Normal0"/>
    <w:semiHidden/>
  </w:style>
  <w:style w:type="paragraph" w:customStyle="1" w:styleId="OEDetails">
    <w:name w:val="_OE Details"/>
    <w:basedOn w:val="baseOE"/>
    <w:next w:val="OERule"/>
    <w:qFormat/>
    <w:pPr>
      <w:spacing w:after="340" w:line="252" w:lineRule="atLeast"/>
    </w:pPr>
  </w:style>
  <w:style w:type="paragraph" w:customStyle="1" w:styleId="OELocation">
    <w:name w:val="_OE Location"/>
    <w:basedOn w:val="baseOE"/>
    <w:next w:val="OEDetails"/>
    <w:qFormat/>
    <w:pPr>
      <w:keepNext/>
      <w:spacing w:after="113" w:line="252" w:lineRule="atLeast"/>
    </w:pPr>
    <w:rPr>
      <w:b/>
      <w:color w:val="9C9E9F"/>
      <w:sz w:val="21"/>
    </w:rPr>
  </w:style>
  <w:style w:type="paragraph" w:customStyle="1" w:styleId="OEIntro">
    <w:name w:val="_OE Intro"/>
    <w:basedOn w:val="baseOE"/>
    <w:next w:val="OELocation"/>
    <w:qFormat/>
    <w:pPr>
      <w:keepNext/>
      <w:spacing w:line="252" w:lineRule="atLeast"/>
    </w:pPr>
    <w:rPr>
      <w:b/>
      <w:sz w:val="21"/>
    </w:rPr>
  </w:style>
  <w:style w:type="paragraph" w:customStyle="1" w:styleId="OERule">
    <w:name w:val="_OE Rule"/>
    <w:basedOn w:val="baseOE"/>
    <w:next w:val="OEIntro"/>
    <w:qFormat/>
    <w:pPr>
      <w:keepNext/>
      <w:pBdr>
        <w:top w:val="single" w:sz="18" w:space="1" w:color="FF0000"/>
      </w:pBdr>
      <w:spacing w:line="199" w:lineRule="exact"/>
      <w:ind w:right="2863"/>
    </w:pPr>
  </w:style>
  <w:style w:type="numbering" w:styleId="111111">
    <w:name w:val="Outline List 2"/>
    <w:basedOn w:val="NoList"/>
    <w:uiPriority w:val="99"/>
    <w:semiHidden/>
    <w:unhideWhenUsed/>
    <w:pPr>
      <w:numPr>
        <w:numId w:val="6"/>
      </w:numPr>
    </w:pPr>
  </w:style>
  <w:style w:type="numbering" w:styleId="1ai">
    <w:name w:val="Outline List 1"/>
    <w:basedOn w:val="NoList"/>
    <w:uiPriority w:val="99"/>
    <w:semiHidden/>
    <w:unhideWhenUsed/>
    <w:pPr>
      <w:numPr>
        <w:numId w:val="7"/>
      </w:numPr>
    </w:pPr>
  </w:style>
  <w:style w:type="character" w:customStyle="1" w:styleId="Heading4Char">
    <w:name w:val="Heading 4 Char"/>
    <w:link w:val="Heading4"/>
    <w:uiPriority w:val="9"/>
    <w:semiHidden/>
    <w:rPr>
      <w:b/>
      <w:bCs/>
      <w:i/>
      <w:iCs/>
      <w:color w:val="FF0000"/>
      <w:szCs w:val="24"/>
    </w:rPr>
  </w:style>
  <w:style w:type="character" w:customStyle="1" w:styleId="Heading5Char">
    <w:name w:val="Heading 5 Char"/>
    <w:link w:val="Heading5"/>
    <w:uiPriority w:val="9"/>
    <w:semiHidden/>
    <w:rPr>
      <w:color w:val="7F0000"/>
      <w:szCs w:val="24"/>
    </w:rPr>
  </w:style>
  <w:style w:type="character" w:customStyle="1" w:styleId="Heading6Char">
    <w:name w:val="Heading 6 Char"/>
    <w:link w:val="Heading6"/>
    <w:uiPriority w:val="9"/>
    <w:semiHidden/>
    <w:rPr>
      <w:i/>
      <w:iCs/>
      <w:color w:val="7F0000"/>
      <w:szCs w:val="24"/>
    </w:rPr>
  </w:style>
  <w:style w:type="character" w:customStyle="1" w:styleId="Heading7Char">
    <w:name w:val="Heading 7 Char"/>
    <w:link w:val="Heading7"/>
    <w:uiPriority w:val="9"/>
    <w:semiHidden/>
    <w:rPr>
      <w:i/>
      <w:iCs/>
      <w:color w:val="404040"/>
      <w:szCs w:val="24"/>
    </w:rPr>
  </w:style>
  <w:style w:type="character" w:customStyle="1" w:styleId="Heading8Char">
    <w:name w:val="Heading 8 Char"/>
    <w:link w:val="Heading8"/>
    <w:uiPriority w:val="9"/>
    <w:semiHidden/>
    <w:rPr>
      <w:color w:val="404040"/>
    </w:rPr>
  </w:style>
  <w:style w:type="character" w:customStyle="1" w:styleId="Heading9Char">
    <w:name w:val="Heading 9 Char"/>
    <w:link w:val="Heading9"/>
    <w:uiPriority w:val="9"/>
    <w:semiHidden/>
    <w:rPr>
      <w:i/>
      <w:iCs/>
      <w:color w:val="404040"/>
    </w:rPr>
  </w:style>
  <w:style w:type="numbering" w:styleId="ArticleSection">
    <w:name w:val="Outline List 3"/>
    <w:basedOn w:val="NoList"/>
    <w:uiPriority w:val="99"/>
    <w:semiHidden/>
    <w:unhideWhenUsed/>
    <w:pPr>
      <w:numPr>
        <w:numId w:val="8"/>
      </w:numPr>
    </w:p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FF0000" w:shadow="1"/>
        <w:left w:val="single" w:sz="2" w:space="10" w:color="FF0000" w:shadow="1"/>
        <w:bottom w:val="single" w:sz="2" w:space="10" w:color="FF0000" w:shadow="1"/>
        <w:right w:val="single" w:sz="2" w:space="10" w:color="FF0000" w:shadow="1"/>
      </w:pBdr>
      <w:ind w:left="1152" w:right="1152"/>
    </w:pPr>
    <w:rPr>
      <w:i/>
      <w:iCs/>
      <w:color w:val="FF0000"/>
    </w:rPr>
  </w:style>
  <w:style w:type="paragraph" w:styleId="BodyText0">
    <w:name w:val="Body Text"/>
    <w:basedOn w:val="Normal"/>
    <w:link w:val="BodyTextChar"/>
    <w:uiPriority w:val="99"/>
    <w:semiHidden/>
    <w:unhideWhenUsed/>
    <w:pPr>
      <w:spacing w:after="120"/>
    </w:pPr>
  </w:style>
  <w:style w:type="character" w:customStyle="1" w:styleId="BodyTextChar">
    <w:name w:val="Body Text Char"/>
    <w:link w:val="BodyText0"/>
    <w:uiPriority w:val="99"/>
    <w:semiHidden/>
    <w:rPr>
      <w:rFonts w:ascii="Arial" w:hAnsi="Arial"/>
      <w:szCs w:val="24"/>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link w:val="BodyText2"/>
    <w:uiPriority w:val="99"/>
    <w:semiHidden/>
    <w:rPr>
      <w:rFonts w:ascii="Arial" w:hAnsi="Arial"/>
      <w:szCs w:val="24"/>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link w:val="BodyText3"/>
    <w:uiPriority w:val="99"/>
    <w:semiHidden/>
    <w:rPr>
      <w:rFonts w:ascii="Arial" w:hAnsi="Arial"/>
      <w:sz w:val="16"/>
      <w:szCs w:val="16"/>
    </w:rPr>
  </w:style>
  <w:style w:type="paragraph" w:styleId="BodyTextFirstIndent">
    <w:name w:val="Body Text First Indent"/>
    <w:basedOn w:val="BodyText0"/>
    <w:link w:val="BodyTextFirstIndentChar"/>
    <w:uiPriority w:val="99"/>
    <w:semiHidden/>
    <w:unhideWhenUsed/>
    <w:pPr>
      <w:spacing w:after="0"/>
      <w:ind w:firstLine="360"/>
    </w:pPr>
  </w:style>
  <w:style w:type="character" w:customStyle="1" w:styleId="BodyTextFirstIndentChar">
    <w:name w:val="Body Text First Indent Char"/>
    <w:link w:val="BodyTextFirstIndent"/>
    <w:uiPriority w:val="99"/>
    <w:semiHidden/>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link w:val="BodyTextIndent"/>
    <w:uiPriority w:val="99"/>
    <w:semiHidden/>
    <w:rPr>
      <w:rFonts w:ascii="Arial" w:hAnsi="Arial"/>
      <w:szCs w:val="24"/>
    </w:rPr>
  </w:style>
  <w:style w:type="paragraph" w:styleId="BodyTextFirstIndent2">
    <w:name w:val="Body Text First Indent 2"/>
    <w:basedOn w:val="BodyTextIndent"/>
    <w:link w:val="BodyTextFirstIndent2Char"/>
    <w:uiPriority w:val="99"/>
    <w:semiHidden/>
    <w:unhideWhenUsed/>
    <w:pPr>
      <w:spacing w:after="0"/>
      <w:ind w:left="360" w:firstLine="360"/>
    </w:pPr>
  </w:style>
  <w:style w:type="character" w:customStyle="1" w:styleId="BodyTextFirstIndent2Char">
    <w:name w:val="Body Text First Indent 2 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link w:val="BodyTextIndent2"/>
    <w:uiPriority w:val="99"/>
    <w:semiHidden/>
    <w:rPr>
      <w:rFonts w:ascii="Arial" w:hAnsi="Arial"/>
      <w:szCs w:val="24"/>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link w:val="BodyTextIndent3"/>
    <w:uiPriority w:val="99"/>
    <w:semiHidden/>
    <w:rPr>
      <w:rFonts w:ascii="Arial" w:hAnsi="Arial"/>
      <w:sz w:val="16"/>
      <w:szCs w:val="16"/>
    </w:rPr>
  </w:style>
  <w:style w:type="character" w:styleId="BookTitle">
    <w:name w:val="Book Title"/>
    <w:uiPriority w:val="33"/>
    <w:qFormat/>
    <w:rPr>
      <w:b/>
      <w:bCs/>
      <w:smallCaps/>
      <w:spacing w:val="5"/>
    </w:rPr>
  </w:style>
  <w:style w:type="paragraph" w:styleId="Caption">
    <w:name w:val="caption"/>
    <w:basedOn w:val="Normal"/>
    <w:next w:val="Normal"/>
    <w:uiPriority w:val="35"/>
    <w:qFormat/>
    <w:pPr>
      <w:spacing w:after="200"/>
    </w:pPr>
    <w:rPr>
      <w:b/>
      <w:bCs/>
      <w:color w:val="FF0000"/>
      <w:sz w:val="18"/>
      <w:szCs w:val="18"/>
    </w:rPr>
  </w:style>
  <w:style w:type="paragraph" w:styleId="Closing">
    <w:name w:val="Closing"/>
    <w:basedOn w:val="Normal"/>
    <w:link w:val="ClosingChar"/>
    <w:uiPriority w:val="99"/>
    <w:semiHidden/>
    <w:unhideWhenUsed/>
    <w:pPr>
      <w:ind w:left="4252"/>
    </w:pPr>
  </w:style>
  <w:style w:type="character" w:customStyle="1" w:styleId="ClosingChar">
    <w:name w:val="Closing Char"/>
    <w:link w:val="Closing"/>
    <w:uiPriority w:val="99"/>
    <w:semiHidden/>
    <w:rPr>
      <w:rFonts w:ascii="Arial" w:hAnsi="Arial"/>
      <w:szCs w:val="24"/>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link w:val="CommentText"/>
    <w:uiPriority w:val="99"/>
    <w:semiHidden/>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Date">
    <w:name w:val="Date"/>
    <w:basedOn w:val="Normal"/>
    <w:next w:val="Normal"/>
    <w:link w:val="DateChar"/>
    <w:uiPriority w:val="99"/>
    <w:semiHidden/>
    <w:unhideWhenUsed/>
  </w:style>
  <w:style w:type="character" w:customStyle="1" w:styleId="DateChar">
    <w:name w:val="Date Char"/>
    <w:link w:val="Date"/>
    <w:uiPriority w:val="99"/>
    <w:semiHidden/>
    <w:rPr>
      <w:rFonts w:ascii="Arial" w:hAnsi="Arial"/>
      <w:szCs w:val="24"/>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link w:val="E-mailSignature"/>
    <w:uiPriority w:val="99"/>
    <w:semiHidden/>
    <w:rPr>
      <w:rFonts w:ascii="Arial" w:hAnsi="Arial"/>
      <w:szCs w:val="24"/>
    </w:rPr>
  </w:style>
  <w:style w:type="character" w:styleId="EndnoteReference">
    <w:name w:val="endnote reference"/>
    <w:uiPriority w:val="99"/>
    <w:semiHidden/>
    <w:unhideWhenUsed/>
    <w:rPr>
      <w:vertAlign w:val="superscript"/>
    </w:rPr>
  </w:style>
  <w:style w:type="paragraph" w:styleId="EndnoteText">
    <w:name w:val="endnote text"/>
    <w:basedOn w:val="Normal"/>
    <w:link w:val="EndnoteTextChar"/>
    <w:uiPriority w:val="99"/>
    <w:semiHidden/>
    <w:unhideWhenUsed/>
    <w:rPr>
      <w:szCs w:val="20"/>
    </w:rPr>
  </w:style>
  <w:style w:type="character" w:customStyle="1" w:styleId="EndnoteTextChar">
    <w:name w:val="Endnote Text Char"/>
    <w:link w:val="EndnoteText"/>
    <w:uiPriority w:val="99"/>
    <w:semiHidden/>
    <w:rPr>
      <w:rFonts w:ascii="Arial" w:hAnsi="Arial"/>
    </w:rPr>
  </w:style>
  <w:style w:type="paragraph" w:styleId="EnvelopeAddress">
    <w:name w:val="envelope address"/>
    <w:basedOn w:val="Normal"/>
    <w:uiPriority w:val="99"/>
    <w:semiHidden/>
    <w:unhideWhenUsed/>
    <w:pPr>
      <w:framePr w:w="7920" w:h="1980" w:hRule="exact" w:hSpace="180" w:wrap="auto" w:vAnchor="text" w:hAnchor="page" w:xAlign="center" w:yAlign="bottom"/>
      <w:ind w:left="2880"/>
    </w:pPr>
    <w:rPr>
      <w:sz w:val="24"/>
    </w:rPr>
  </w:style>
  <w:style w:type="paragraph" w:styleId="EnvelopeReturn">
    <w:name w:val="envelope return"/>
    <w:basedOn w:val="Normal"/>
    <w:uiPriority w:val="99"/>
    <w:semiHidden/>
    <w:unhideWhenUsed/>
    <w:rPr>
      <w:szCs w:val="20"/>
    </w:rPr>
  </w:style>
  <w:style w:type="character" w:styleId="FollowedHyperlink">
    <w:name w:val="FollowedHyperlink"/>
    <w:uiPriority w:val="99"/>
    <w:semiHidden/>
    <w:unhideWhenUsed/>
    <w:rPr>
      <w:color w:val="800080"/>
      <w:u w:val="single"/>
    </w:rPr>
  </w:style>
  <w:style w:type="character" w:styleId="FootnoteReference">
    <w:name w:val="footnote reference"/>
    <w:uiPriority w:val="99"/>
    <w:semiHidden/>
    <w:unhideWhenUsed/>
    <w:rPr>
      <w:vertAlign w:val="superscript"/>
    </w:rPr>
  </w:style>
  <w:style w:type="paragraph" w:styleId="FootnoteText">
    <w:name w:val="footnote text"/>
    <w:basedOn w:val="Normal"/>
    <w:link w:val="FootnoteTextChar"/>
    <w:uiPriority w:val="99"/>
    <w:semiHidden/>
    <w:unhideWhenUsed/>
    <w:rPr>
      <w:szCs w:val="20"/>
    </w:rPr>
  </w:style>
  <w:style w:type="character" w:customStyle="1" w:styleId="FootnoteTextChar">
    <w:name w:val="Footnote Text Char"/>
    <w:link w:val="FootnoteText"/>
    <w:uiPriority w:val="99"/>
    <w:semiHidden/>
    <w:rPr>
      <w:rFonts w:ascii="Arial" w:hAnsi="Arial"/>
    </w:rPr>
  </w:style>
  <w:style w:type="character" w:styleId="HTMLAcronym">
    <w:name w:val="HTML Acronym"/>
    <w:uiPriority w:val="99"/>
    <w:semiHidden/>
    <w:unhideWhenUsed/>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link w:val="HTMLAddress"/>
    <w:uiPriority w:val="99"/>
    <w:semiHidden/>
    <w:rPr>
      <w:rFonts w:ascii="Arial" w:hAnsi="Arial"/>
      <w:i/>
      <w:iCs/>
      <w:szCs w:val="24"/>
    </w:rPr>
  </w:style>
  <w:style w:type="character" w:styleId="HTMLCite">
    <w:name w:val="HTML Cite"/>
    <w:uiPriority w:val="99"/>
    <w:semiHidden/>
    <w:unhideWhenUsed/>
    <w:rPr>
      <w:i/>
      <w:iCs/>
    </w:rPr>
  </w:style>
  <w:style w:type="character" w:styleId="HTMLCode">
    <w:name w:val="HTML Code"/>
    <w:uiPriority w:val="99"/>
    <w:semiHidden/>
    <w:unhideWhenUsed/>
    <w:rPr>
      <w:rFonts w:ascii="Consolas" w:hAnsi="Consolas"/>
      <w:sz w:val="20"/>
      <w:szCs w:val="20"/>
    </w:rPr>
  </w:style>
  <w:style w:type="character" w:styleId="HTMLDefinition">
    <w:name w:val="HTML Definition"/>
    <w:uiPriority w:val="99"/>
    <w:semiHidden/>
    <w:unhideWhenUsed/>
    <w:rPr>
      <w:i/>
      <w:iCs/>
    </w:rPr>
  </w:style>
  <w:style w:type="character" w:styleId="HTMLKeyboard">
    <w:name w:val="HTML Keyboard"/>
    <w:uiPriority w:val="99"/>
    <w:semiHidden/>
    <w:unhideWhenUsed/>
    <w:rPr>
      <w:rFonts w:ascii="Consolas" w:hAnsi="Consolas"/>
      <w:sz w:val="20"/>
      <w:szCs w:val="20"/>
    </w:rPr>
  </w:style>
  <w:style w:type="paragraph" w:styleId="HTMLPreformatted">
    <w:name w:val="HTML Preformatted"/>
    <w:basedOn w:val="Normal"/>
    <w:link w:val="HTMLPreformattedChar"/>
    <w:uiPriority w:val="99"/>
    <w:semiHidden/>
    <w:unhideWhenUsed/>
    <w:rPr>
      <w:rFonts w:ascii="Consolas" w:hAnsi="Consolas"/>
      <w:szCs w:val="20"/>
    </w:rPr>
  </w:style>
  <w:style w:type="character" w:customStyle="1" w:styleId="HTMLPreformattedChar">
    <w:name w:val="HTML Preformatted Char"/>
    <w:link w:val="HTMLPreformatted"/>
    <w:uiPriority w:val="99"/>
    <w:semiHidden/>
    <w:rPr>
      <w:rFonts w:ascii="Consolas" w:hAnsi="Consolas"/>
    </w:rPr>
  </w:style>
  <w:style w:type="character" w:styleId="HTMLSample">
    <w:name w:val="HTML Sample"/>
    <w:uiPriority w:val="99"/>
    <w:semiHidden/>
    <w:unhideWhenUsed/>
    <w:rPr>
      <w:rFonts w:ascii="Consolas" w:hAnsi="Consolas"/>
      <w:sz w:val="24"/>
      <w:szCs w:val="24"/>
    </w:rPr>
  </w:style>
  <w:style w:type="character" w:styleId="HTMLTypewriter">
    <w:name w:val="HTML Typewriter"/>
    <w:uiPriority w:val="99"/>
    <w:semiHidden/>
    <w:unhideWhenUsed/>
    <w:rPr>
      <w:rFonts w:ascii="Consolas" w:hAnsi="Consolas"/>
      <w:sz w:val="20"/>
      <w:szCs w:val="20"/>
    </w:rPr>
  </w:style>
  <w:style w:type="character" w:styleId="HTMLVariable">
    <w:name w:val="HTML Variable"/>
    <w:uiPriority w:val="99"/>
    <w:semiHidden/>
    <w:unhideWhenUsed/>
    <w:rPr>
      <w:i/>
      <w:iCs/>
    </w:rPr>
  </w:style>
  <w:style w:type="paragraph" w:styleId="Index1">
    <w:name w:val="index 1"/>
    <w:basedOn w:val="Normal"/>
    <w:next w:val="Normal"/>
    <w:autoRedefine/>
    <w:uiPriority w:val="99"/>
    <w:semiHidden/>
    <w:unhideWhenUsed/>
    <w:pPr>
      <w:ind w:left="200" w:hanging="200"/>
    </w:pPr>
  </w:style>
  <w:style w:type="paragraph" w:styleId="Index2">
    <w:name w:val="index 2"/>
    <w:basedOn w:val="Normal"/>
    <w:next w:val="Normal"/>
    <w:autoRedefine/>
    <w:uiPriority w:val="99"/>
    <w:semiHidden/>
    <w:unhideWhenUsed/>
    <w:pPr>
      <w:ind w:left="400" w:hanging="200"/>
    </w:pPr>
  </w:style>
  <w:style w:type="paragraph" w:styleId="Index3">
    <w:name w:val="index 3"/>
    <w:basedOn w:val="Normal"/>
    <w:next w:val="Normal"/>
    <w:autoRedefine/>
    <w:uiPriority w:val="99"/>
    <w:semiHidden/>
    <w:unhideWhenUsed/>
    <w:pPr>
      <w:ind w:left="600" w:hanging="200"/>
    </w:pPr>
  </w:style>
  <w:style w:type="paragraph" w:styleId="Index4">
    <w:name w:val="index 4"/>
    <w:basedOn w:val="Normal"/>
    <w:next w:val="Normal"/>
    <w:autoRedefine/>
    <w:uiPriority w:val="99"/>
    <w:semiHidden/>
    <w:unhideWhenUsed/>
    <w:pPr>
      <w:ind w:left="800" w:hanging="200"/>
    </w:pPr>
  </w:style>
  <w:style w:type="paragraph" w:styleId="Index5">
    <w:name w:val="index 5"/>
    <w:basedOn w:val="Normal"/>
    <w:next w:val="Normal"/>
    <w:autoRedefine/>
    <w:uiPriority w:val="99"/>
    <w:semiHidden/>
    <w:unhideWhenUsed/>
    <w:pPr>
      <w:ind w:left="1000" w:hanging="200"/>
    </w:pPr>
  </w:style>
  <w:style w:type="paragraph" w:styleId="Index6">
    <w:name w:val="index 6"/>
    <w:basedOn w:val="Normal"/>
    <w:next w:val="Normal"/>
    <w:autoRedefine/>
    <w:uiPriority w:val="99"/>
    <w:semiHidden/>
    <w:unhideWhenUsed/>
    <w:pPr>
      <w:ind w:left="1200" w:hanging="200"/>
    </w:pPr>
  </w:style>
  <w:style w:type="paragraph" w:styleId="Index7">
    <w:name w:val="index 7"/>
    <w:basedOn w:val="Normal"/>
    <w:next w:val="Normal"/>
    <w:autoRedefine/>
    <w:uiPriority w:val="99"/>
    <w:semiHidden/>
    <w:unhideWhenUsed/>
    <w:pPr>
      <w:ind w:left="1400" w:hanging="200"/>
    </w:pPr>
  </w:style>
  <w:style w:type="paragraph" w:styleId="Index8">
    <w:name w:val="index 8"/>
    <w:basedOn w:val="Normal"/>
    <w:next w:val="Normal"/>
    <w:autoRedefine/>
    <w:uiPriority w:val="99"/>
    <w:semiHidden/>
    <w:unhideWhenUsed/>
    <w:pPr>
      <w:ind w:left="1600" w:hanging="200"/>
    </w:pPr>
  </w:style>
  <w:style w:type="paragraph" w:styleId="Index9">
    <w:name w:val="index 9"/>
    <w:basedOn w:val="Normal"/>
    <w:next w:val="Normal"/>
    <w:autoRedefine/>
    <w:uiPriority w:val="99"/>
    <w:semiHidden/>
    <w:unhideWhenUsed/>
    <w:pPr>
      <w:ind w:left="1800" w:hanging="200"/>
    </w:pPr>
  </w:style>
  <w:style w:type="paragraph" w:styleId="IndexHeading">
    <w:name w:val="index heading"/>
    <w:basedOn w:val="Normal"/>
    <w:next w:val="Index1"/>
    <w:uiPriority w:val="99"/>
    <w:semiHidden/>
    <w:unhideWhenUsed/>
    <w:rPr>
      <w:b/>
      <w:bCs/>
    </w:rPr>
  </w:style>
  <w:style w:type="character" w:styleId="IntenseEmphasis">
    <w:name w:val="Intense Emphasis"/>
    <w:uiPriority w:val="21"/>
    <w:qFormat/>
    <w:rPr>
      <w:b/>
      <w:bCs/>
      <w:i/>
      <w:iCs/>
      <w:color w:val="FF0000"/>
    </w:rPr>
  </w:style>
  <w:style w:type="paragraph" w:styleId="IntenseQuote">
    <w:name w:val="Intense Quote"/>
    <w:basedOn w:val="Normal"/>
    <w:next w:val="Normal"/>
    <w:link w:val="IntenseQuoteChar"/>
    <w:uiPriority w:val="30"/>
    <w:qFormat/>
    <w:pPr>
      <w:pBdr>
        <w:bottom w:val="single" w:sz="4" w:space="4" w:color="FF0000"/>
      </w:pBdr>
      <w:spacing w:before="200" w:after="280"/>
      <w:ind w:left="936" w:right="936"/>
    </w:pPr>
    <w:rPr>
      <w:b/>
      <w:bCs/>
      <w:i/>
      <w:iCs/>
      <w:color w:val="FF0000"/>
    </w:rPr>
  </w:style>
  <w:style w:type="character" w:customStyle="1" w:styleId="IntenseQuoteChar">
    <w:name w:val="Intense Quote Char"/>
    <w:link w:val="IntenseQuote"/>
    <w:uiPriority w:val="30"/>
    <w:semiHidden/>
    <w:rPr>
      <w:rFonts w:ascii="Arial" w:hAnsi="Arial"/>
      <w:b/>
      <w:bCs/>
      <w:i/>
      <w:iCs/>
      <w:color w:val="FF0000"/>
      <w:szCs w:val="24"/>
    </w:rPr>
  </w:style>
  <w:style w:type="character" w:styleId="IntenseReference">
    <w:name w:val="Intense Reference"/>
    <w:uiPriority w:val="32"/>
    <w:qFormat/>
    <w:rPr>
      <w:b/>
      <w:bCs/>
      <w:smallCaps/>
      <w:color w:val="9C9E9F"/>
      <w:spacing w:val="5"/>
      <w:u w:val="single"/>
    </w:rPr>
  </w:style>
  <w:style w:type="character" w:styleId="LineNumber">
    <w:name w:val="line number"/>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12"/>
      </w:numPr>
      <w:contextualSpacing/>
    </w:pPr>
  </w:style>
  <w:style w:type="paragraph" w:styleId="ListBullet2">
    <w:name w:val="List Bullet 2"/>
    <w:basedOn w:val="Normal"/>
    <w:uiPriority w:val="99"/>
    <w:semiHidden/>
    <w:unhideWhenUsed/>
    <w:pPr>
      <w:numPr>
        <w:numId w:val="13"/>
      </w:numPr>
      <w:contextualSpacing/>
    </w:pPr>
  </w:style>
  <w:style w:type="paragraph" w:styleId="ListBullet3">
    <w:name w:val="List Bullet 3"/>
    <w:basedOn w:val="Normal"/>
    <w:uiPriority w:val="99"/>
    <w:semiHidden/>
    <w:unhideWhenUsed/>
    <w:pPr>
      <w:numPr>
        <w:numId w:val="14"/>
      </w:numPr>
      <w:contextualSpacing/>
    </w:pPr>
  </w:style>
  <w:style w:type="paragraph" w:styleId="ListBullet4">
    <w:name w:val="List Bullet 4"/>
    <w:basedOn w:val="Normal"/>
    <w:uiPriority w:val="99"/>
    <w:semiHidden/>
    <w:unhideWhenUsed/>
    <w:pPr>
      <w:numPr>
        <w:numId w:val="15"/>
      </w:numPr>
      <w:contextualSpacing/>
    </w:pPr>
  </w:style>
  <w:style w:type="paragraph" w:styleId="ListBullet5">
    <w:name w:val="List Bullet 5"/>
    <w:basedOn w:val="Normal"/>
    <w:uiPriority w:val="99"/>
    <w:semiHidden/>
    <w:unhideWhenUsed/>
    <w:pPr>
      <w:numPr>
        <w:numId w:val="16"/>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17"/>
      </w:numPr>
      <w:contextualSpacing/>
    </w:pPr>
  </w:style>
  <w:style w:type="paragraph" w:styleId="ListNumber2">
    <w:name w:val="List Number 2"/>
    <w:basedOn w:val="Normal"/>
    <w:uiPriority w:val="99"/>
    <w:semiHidden/>
    <w:unhideWhenUsed/>
    <w:pPr>
      <w:numPr>
        <w:numId w:val="18"/>
      </w:numPr>
      <w:contextualSpacing/>
    </w:pPr>
  </w:style>
  <w:style w:type="paragraph" w:styleId="ListNumber3">
    <w:name w:val="List Number 3"/>
    <w:basedOn w:val="Normal"/>
    <w:uiPriority w:val="99"/>
    <w:semiHidden/>
    <w:unhideWhenUsed/>
    <w:pPr>
      <w:numPr>
        <w:numId w:val="19"/>
      </w:numPr>
      <w:contextualSpacing/>
    </w:pPr>
  </w:style>
  <w:style w:type="paragraph" w:styleId="ListNumber4">
    <w:name w:val="List Number 4"/>
    <w:basedOn w:val="Normal"/>
    <w:uiPriority w:val="99"/>
    <w:semiHidden/>
    <w:unhideWhenUsed/>
    <w:pPr>
      <w:numPr>
        <w:numId w:val="20"/>
      </w:numPr>
      <w:contextualSpacing/>
    </w:pPr>
  </w:style>
  <w:style w:type="paragraph" w:styleId="ListNumber5">
    <w:name w:val="List Number 5"/>
    <w:basedOn w:val="Normal"/>
    <w:uiPriority w:val="99"/>
    <w:semiHidden/>
    <w:unhideWhenUsed/>
    <w:pPr>
      <w:numPr>
        <w:numId w:val="21"/>
      </w:numPr>
      <w:contextualSpacing/>
    </w:pPr>
  </w:style>
  <w:style w:type="paragraph" w:styleId="ListParagraph">
    <w:name w:val="List Paragraph"/>
    <w:basedOn w:val="Normal"/>
    <w:uiPriority w:val="34"/>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GB"/>
    </w:rPr>
  </w:style>
  <w:style w:type="character" w:customStyle="1" w:styleId="MacroTextChar">
    <w:name w:val="Macro Text Char"/>
    <w:link w:val="MacroText"/>
    <w:uiPriority w:val="99"/>
    <w:semiHidden/>
    <w:rPr>
      <w:rFonts w:ascii="Consolas" w:hAnsi="Consolas"/>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MessageHeaderChar">
    <w:name w:val="Message Header Char"/>
    <w:link w:val="MessageHeader"/>
    <w:uiPriority w:val="99"/>
    <w:semiHidden/>
    <w:rPr>
      <w:sz w:val="24"/>
      <w:szCs w:val="24"/>
      <w:shd w:val="pct20" w:color="auto" w:fill="auto"/>
    </w:rPr>
  </w:style>
  <w:style w:type="paragraph" w:styleId="NoSpacing">
    <w:name w:val="No Spacing"/>
    <w:uiPriority w:val="1"/>
    <w:qFormat/>
    <w:rPr>
      <w:rFonts w:ascii="Arial" w:hAnsi="Arial"/>
      <w:szCs w:val="24"/>
      <w:lang w:val="en-GB" w:eastAsia="en-GB"/>
    </w:rPr>
  </w:style>
  <w:style w:type="paragraph" w:styleId="NormalWeb">
    <w:name w:val="Normal (Web)"/>
    <w:basedOn w:val="Normal"/>
    <w:uiPriority w:val="99"/>
    <w:semiHidden/>
    <w:unhideWhenUsed/>
    <w:rPr>
      <w:rFonts w:ascii="Times New Roman" w:hAnsi="Times New Roman"/>
      <w:sz w:val="24"/>
    </w:rPr>
  </w:style>
  <w:style w:type="paragraph" w:styleId="NormalIndent">
    <w:name w:val="Normal Indent"/>
    <w:basedOn w:val="Normal"/>
    <w:uiPriority w:val="99"/>
    <w:semiHidden/>
    <w:unhideWhenUsed/>
    <w:pPr>
      <w:ind w:left="720"/>
    </w:pPr>
  </w:style>
  <w:style w:type="paragraph" w:customStyle="1" w:styleId="NoteHeading1">
    <w:name w:val="Note Heading1"/>
    <w:basedOn w:val="Normal"/>
    <w:next w:val="Normal"/>
    <w:link w:val="NoteHeadingChar"/>
    <w:uiPriority w:val="99"/>
    <w:semiHidden/>
    <w:unhideWhenUsed/>
  </w:style>
  <w:style w:type="character" w:customStyle="1" w:styleId="NoteHeadingChar">
    <w:name w:val="Note Heading Char"/>
    <w:link w:val="NoteHeading1"/>
    <w:uiPriority w:val="99"/>
    <w:semiHidden/>
    <w:rPr>
      <w:rFonts w:ascii="Arial" w:hAnsi="Arial"/>
      <w:szCs w:val="24"/>
    </w:rPr>
  </w:style>
  <w:style w:type="character" w:styleId="PlaceholderText">
    <w:name w:val="Placeholder Text"/>
    <w:uiPriority w:val="99"/>
    <w:semiHidden/>
    <w:rPr>
      <w:color w:val="808080"/>
    </w:rPr>
  </w:style>
  <w:style w:type="paragraph" w:styleId="PlainText">
    <w:name w:val="Plain Text"/>
    <w:basedOn w:val="Normal"/>
    <w:link w:val="PlainTextChar"/>
    <w:uiPriority w:val="99"/>
    <w:semiHidden/>
    <w:unhideWhenUsed/>
    <w:rPr>
      <w:rFonts w:ascii="Consolas" w:hAnsi="Consolas"/>
      <w:sz w:val="21"/>
      <w:szCs w:val="21"/>
    </w:rPr>
  </w:style>
  <w:style w:type="character" w:customStyle="1" w:styleId="PlainTextChar">
    <w:name w:val="Plain Text Char"/>
    <w:link w:val="PlainText"/>
    <w:uiPriority w:val="99"/>
    <w:semiHidden/>
    <w:rPr>
      <w:rFonts w:ascii="Consolas" w:hAnsi="Consolas"/>
      <w:sz w:val="21"/>
      <w:szCs w:val="21"/>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semiHidden/>
    <w:rPr>
      <w:rFonts w:ascii="Arial" w:hAnsi="Arial"/>
      <w:i/>
      <w:iCs/>
      <w:color w:val="000000"/>
      <w:szCs w:val="24"/>
    </w:rPr>
  </w:style>
  <w:style w:type="paragraph" w:styleId="Salutation">
    <w:name w:val="Salutation"/>
    <w:basedOn w:val="Normal"/>
    <w:next w:val="Normal"/>
    <w:link w:val="SalutationChar"/>
    <w:uiPriority w:val="99"/>
    <w:semiHidden/>
    <w:unhideWhenUsed/>
  </w:style>
  <w:style w:type="character" w:customStyle="1" w:styleId="SalutationChar">
    <w:name w:val="Salutation Char"/>
    <w:link w:val="Salutation"/>
    <w:uiPriority w:val="99"/>
    <w:semiHidden/>
    <w:rPr>
      <w:rFonts w:ascii="Arial" w:hAnsi="Arial"/>
      <w:szCs w:val="24"/>
    </w:rPr>
  </w:style>
  <w:style w:type="paragraph" w:styleId="Signature">
    <w:name w:val="Signature"/>
    <w:basedOn w:val="Normal"/>
    <w:link w:val="SignatureChar"/>
    <w:uiPriority w:val="99"/>
    <w:semiHidden/>
    <w:unhideWhenUsed/>
    <w:pPr>
      <w:ind w:left="4252"/>
    </w:pPr>
  </w:style>
  <w:style w:type="character" w:customStyle="1" w:styleId="SignatureChar">
    <w:name w:val="Signature Char"/>
    <w:link w:val="Signature"/>
    <w:uiPriority w:val="99"/>
    <w:semiHidden/>
    <w:rPr>
      <w:rFonts w:ascii="Arial" w:hAnsi="Arial"/>
      <w:szCs w:val="24"/>
    </w:rPr>
  </w:style>
  <w:style w:type="character" w:styleId="Strong">
    <w:name w:val="Strong"/>
    <w:uiPriority w:val="22"/>
    <w:qFormat/>
    <w:rPr>
      <w:b/>
      <w:bCs/>
    </w:rPr>
  </w:style>
  <w:style w:type="paragraph" w:styleId="Subtitle">
    <w:name w:val="Subtitle"/>
    <w:basedOn w:val="Normal"/>
    <w:next w:val="Normal"/>
    <w:link w:val="SubtitleChar"/>
    <w:uiPriority w:val="11"/>
    <w:qFormat/>
    <w:pPr>
      <w:numPr>
        <w:ilvl w:val="1"/>
      </w:numPr>
    </w:pPr>
    <w:rPr>
      <w:i/>
      <w:iCs/>
      <w:color w:val="FF0000"/>
      <w:spacing w:val="15"/>
      <w:sz w:val="24"/>
    </w:rPr>
  </w:style>
  <w:style w:type="character" w:customStyle="1" w:styleId="SubtitleChar">
    <w:name w:val="Subtitle Char"/>
    <w:link w:val="Subtitle"/>
    <w:uiPriority w:val="11"/>
    <w:semiHidden/>
    <w:rPr>
      <w:i/>
      <w:iCs/>
      <w:color w:val="FF0000"/>
      <w:spacing w:val="15"/>
      <w:sz w:val="24"/>
      <w:szCs w:val="24"/>
    </w:rPr>
  </w:style>
  <w:style w:type="character" w:styleId="SubtleEmphasis">
    <w:name w:val="Subtle Emphasis"/>
    <w:uiPriority w:val="19"/>
    <w:qFormat/>
    <w:rPr>
      <w:i/>
      <w:iCs/>
      <w:color w:val="808080"/>
    </w:rPr>
  </w:style>
  <w:style w:type="character" w:styleId="SubtleReference">
    <w:name w:val="Subtle Reference"/>
    <w:uiPriority w:val="31"/>
    <w:qFormat/>
    <w:rPr>
      <w:smallCaps/>
      <w:color w:val="9C9E9F"/>
      <w:u w:val="single"/>
    </w:rPr>
  </w:style>
  <w:style w:type="paragraph" w:styleId="TableofAuthorities">
    <w:name w:val="table of authorities"/>
    <w:basedOn w:val="Normal"/>
    <w:next w:val="Normal"/>
    <w:uiPriority w:val="99"/>
    <w:semiHidden/>
    <w:unhideWhenUsed/>
    <w:pPr>
      <w:ind w:left="200" w:hanging="200"/>
    </w:pPr>
  </w:style>
  <w:style w:type="paragraph" w:styleId="TableofFigures">
    <w:name w:val="table of figures"/>
    <w:basedOn w:val="Normal"/>
    <w:next w:val="Normal"/>
    <w:uiPriority w:val="99"/>
    <w:semiHidden/>
    <w:unhideWhenUsed/>
  </w:style>
  <w:style w:type="paragraph" w:styleId="Title">
    <w:name w:val="Title"/>
    <w:basedOn w:val="Normal"/>
    <w:next w:val="Normal"/>
    <w:link w:val="TitleChar"/>
    <w:uiPriority w:val="10"/>
    <w:qFormat/>
    <w:pPr>
      <w:pBdr>
        <w:bottom w:val="single" w:sz="8" w:space="4" w:color="FF0000"/>
      </w:pBdr>
      <w:spacing w:after="300"/>
      <w:contextualSpacing/>
    </w:pPr>
    <w:rPr>
      <w:color w:val="747677"/>
      <w:spacing w:val="5"/>
      <w:kern w:val="28"/>
      <w:sz w:val="52"/>
      <w:szCs w:val="52"/>
    </w:rPr>
  </w:style>
  <w:style w:type="character" w:customStyle="1" w:styleId="TitleChar">
    <w:name w:val="Title Char"/>
    <w:link w:val="Title"/>
    <w:uiPriority w:val="10"/>
    <w:semiHidden/>
    <w:rPr>
      <w:color w:val="747677"/>
      <w:spacing w:val="5"/>
      <w:kern w:val="28"/>
      <w:sz w:val="52"/>
      <w:szCs w:val="52"/>
    </w:rPr>
  </w:style>
  <w:style w:type="paragraph" w:styleId="TOAHeading">
    <w:name w:val="toa heading"/>
    <w:basedOn w:val="Normal"/>
    <w:next w:val="Normal"/>
    <w:uiPriority w:val="99"/>
    <w:semiHidden/>
    <w:unhideWhenUsed/>
    <w:pPr>
      <w:spacing w:before="120"/>
    </w:pPr>
    <w:rPr>
      <w:b/>
      <w:bCs/>
      <w:sz w:val="24"/>
    </w:rPr>
  </w:style>
  <w:style w:type="paragraph" w:styleId="TOC3">
    <w:name w:val="toc 3"/>
    <w:basedOn w:val="Normal"/>
    <w:next w:val="Normal"/>
    <w:autoRedefine/>
    <w:uiPriority w:val="39"/>
    <w:semiHidden/>
    <w:unhideWhenUsed/>
    <w:pPr>
      <w:spacing w:after="100"/>
      <w:ind w:left="400"/>
    </w:pPr>
  </w:style>
  <w:style w:type="paragraph" w:styleId="TOC4">
    <w:name w:val="toc 4"/>
    <w:basedOn w:val="Normal"/>
    <w:next w:val="Normal"/>
    <w:autoRedefine/>
    <w:uiPriority w:val="39"/>
    <w:semiHidden/>
    <w:unhideWhenUsed/>
    <w:pPr>
      <w:spacing w:after="100"/>
      <w:ind w:left="600"/>
    </w:pPr>
  </w:style>
  <w:style w:type="paragraph" w:styleId="TOC5">
    <w:name w:val="toc 5"/>
    <w:basedOn w:val="Normal"/>
    <w:next w:val="Normal"/>
    <w:autoRedefine/>
    <w:uiPriority w:val="39"/>
    <w:semiHidden/>
    <w:unhideWhenUsed/>
    <w:pPr>
      <w:spacing w:after="100"/>
      <w:ind w:left="800"/>
    </w:pPr>
  </w:style>
  <w:style w:type="paragraph" w:styleId="TOC6">
    <w:name w:val="toc 6"/>
    <w:basedOn w:val="Normal"/>
    <w:next w:val="Normal"/>
    <w:autoRedefine/>
    <w:uiPriority w:val="39"/>
    <w:semiHidden/>
    <w:unhideWhenUsed/>
    <w:pPr>
      <w:spacing w:after="100"/>
      <w:ind w:left="1000"/>
    </w:pPr>
  </w:style>
  <w:style w:type="paragraph" w:styleId="TOC7">
    <w:name w:val="toc 7"/>
    <w:basedOn w:val="Normal"/>
    <w:next w:val="Normal"/>
    <w:autoRedefine/>
    <w:uiPriority w:val="39"/>
    <w:semiHidden/>
    <w:unhideWhenUsed/>
    <w:pPr>
      <w:spacing w:after="100"/>
      <w:ind w:left="1200"/>
    </w:pPr>
  </w:style>
  <w:style w:type="paragraph" w:styleId="TOC8">
    <w:name w:val="toc 8"/>
    <w:basedOn w:val="Normal"/>
    <w:next w:val="Normal"/>
    <w:autoRedefine/>
    <w:uiPriority w:val="39"/>
    <w:semiHidden/>
    <w:unhideWhenUsed/>
    <w:pPr>
      <w:spacing w:after="100"/>
      <w:ind w:left="1400"/>
    </w:pPr>
  </w:style>
  <w:style w:type="paragraph" w:styleId="TOC9">
    <w:name w:val="toc 9"/>
    <w:basedOn w:val="Normal"/>
    <w:next w:val="Normal"/>
    <w:autoRedefine/>
    <w:uiPriority w:val="39"/>
    <w:semiHidden/>
    <w:unhideWhenUsed/>
    <w:pPr>
      <w:spacing w:after="100"/>
      <w:ind w:left="1600"/>
    </w:pPr>
  </w:style>
  <w:style w:type="paragraph" w:styleId="TOCHeading">
    <w:name w:val="TOC Heading"/>
    <w:basedOn w:val="Heading1"/>
    <w:next w:val="Normal"/>
    <w:uiPriority w:val="39"/>
    <w:qFormat/>
    <w:pPr>
      <w:keepLines/>
      <w:spacing w:before="480" w:after="0" w:line="240" w:lineRule="auto"/>
      <w:outlineLvl w:val="9"/>
    </w:pPr>
    <w:rPr>
      <w:b/>
      <w:bCs/>
      <w:color w:val="BF0000"/>
      <w:position w:val="0"/>
      <w:sz w:val="28"/>
      <w:szCs w:val="28"/>
    </w:rPr>
  </w:style>
  <w:style w:type="paragraph" w:customStyle="1" w:styleId="CSspaceafter">
    <w:name w:val="__CS spaceafter"/>
    <w:basedOn w:val="Normal0"/>
    <w:semiHidden/>
    <w:pPr>
      <w:spacing w:line="20" w:lineRule="exact"/>
    </w:pPr>
  </w:style>
  <w:style w:type="paragraph" w:customStyle="1" w:styleId="headerlandscape0">
    <w:name w:val="_header landscape"/>
    <w:basedOn w:val="baseheader"/>
    <w:qFormat/>
  </w:style>
  <w:style w:type="numbering" w:customStyle="1" w:styleId="Listnumberedbullets">
    <w:name w:val="__List numbered bullets"/>
    <w:basedOn w:val="NoList"/>
    <w:semiHidden/>
    <w:pPr>
      <w:numPr>
        <w:numId w:val="4"/>
      </w:numPr>
    </w:pPr>
  </w:style>
  <w:style w:type="numbering" w:customStyle="1" w:styleId="Listbullets">
    <w:name w:val="__List bullets"/>
    <w:basedOn w:val="NoList"/>
    <w:semiHidden/>
    <w:pPr>
      <w:numPr>
        <w:numId w:val="2"/>
      </w:numPr>
    </w:pPr>
  </w:style>
  <w:style w:type="numbering" w:customStyle="1" w:styleId="ListCSbullets">
    <w:name w:val="__List CS bullets"/>
    <w:basedOn w:val="NoList"/>
    <w:semiHidden/>
    <w:pPr>
      <w:numPr>
        <w:numId w:val="3"/>
      </w:numPr>
    </w:pPr>
  </w:style>
  <w:style w:type="paragraph" w:customStyle="1" w:styleId="DisclaimeranchorTOC">
    <w:name w:val="__Disclaimer anchor TOC"/>
    <w:basedOn w:val="Disclaimeranchor"/>
    <w:semiHidden/>
    <w:pPr>
      <w:framePr w:w="8959" w:wrap="around" w:vAnchor="margin" w:hAnchor="margin"/>
    </w:pPr>
  </w:style>
  <w:style w:type="paragraph" w:customStyle="1" w:styleId="DisclaimerBusinessTOC">
    <w:name w:val="_Disclaimer Business TOC"/>
    <w:basedOn w:val="DisclaimerBusiness"/>
    <w:qFormat/>
    <w:pPr>
      <w:framePr w:wrap="around" w:vAnchor="margin" w:hAnchor="margin" w:anchorLock="1"/>
    </w:pPr>
  </w:style>
  <w:style w:type="paragraph" w:customStyle="1" w:styleId="DisclaimerSubhead1TOC">
    <w:name w:val="_Disclaimer Subhead 1 TOC"/>
    <w:basedOn w:val="DisclaimerSubhead1"/>
    <w:qFormat/>
    <w:pPr>
      <w:framePr w:w="8959" w:wrap="around" w:vAnchor="margin" w:hAnchor="margin"/>
    </w:pPr>
  </w:style>
  <w:style w:type="paragraph" w:customStyle="1" w:styleId="DisclaimerTextTOC">
    <w:name w:val="_Disclaimer Text TOC"/>
    <w:basedOn w:val="DisclaimerText"/>
    <w:qFormat/>
    <w:pPr>
      <w:framePr w:w="8959" w:wrap="around" w:vAnchor="margin" w:hAnchor="margin" w:anchorLock="1"/>
    </w:pPr>
  </w:style>
  <w:style w:type="paragraph" w:customStyle="1" w:styleId="LeadParagraph">
    <w:name w:val="_Lead Paragraph"/>
    <w:basedOn w:val="Heading30"/>
    <w:next w:val="BodyText"/>
    <w:qFormat/>
  </w:style>
  <w:style w:type="character" w:customStyle="1" w:styleId="CVHyperlink">
    <w:name w:val="_CV Hyperlink"/>
    <w:basedOn w:val="DefaultParagraphFont"/>
    <w:uiPriority w:val="1"/>
    <w:qFormat/>
    <w:rsid w:val="004C4A85"/>
    <w:rPr>
      <w:color w:val="FF0000"/>
      <w:u w:val="none"/>
    </w:rPr>
  </w:style>
  <w:style w:type="character" w:customStyle="1" w:styleId="CVHyperlinkFollowed">
    <w:name w:val="_CV Hyperlink (Followed)"/>
    <w:basedOn w:val="CVHyperlink"/>
    <w:uiPriority w:val="1"/>
    <w:qFormat/>
    <w:rsid w:val="004C4A85"/>
    <w:rPr>
      <w:color w:val="7030A0"/>
      <w:u w:val="none"/>
    </w:rPr>
  </w:style>
  <w:style w:type="table" w:styleId="TableGrid">
    <w:name w:val="Table Grid"/>
    <w:basedOn w:val="TableNormal"/>
    <w:rsid w:val="001D0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56294">
      <w:bodyDiv w:val="1"/>
      <w:marLeft w:val="0"/>
      <w:marRight w:val="0"/>
      <w:marTop w:val="0"/>
      <w:marBottom w:val="0"/>
      <w:divBdr>
        <w:top w:val="none" w:sz="0" w:space="0" w:color="auto"/>
        <w:left w:val="none" w:sz="0" w:space="0" w:color="auto"/>
        <w:bottom w:val="none" w:sz="0" w:space="0" w:color="auto"/>
        <w:right w:val="none" w:sz="0" w:space="0" w:color="auto"/>
      </w:divBdr>
      <w:divsChild>
        <w:div w:id="1677225628">
          <w:marLeft w:val="0"/>
          <w:marRight w:val="0"/>
          <w:marTop w:val="0"/>
          <w:marBottom w:val="0"/>
          <w:divBdr>
            <w:top w:val="none" w:sz="0" w:space="0" w:color="auto"/>
            <w:left w:val="none" w:sz="0" w:space="0" w:color="auto"/>
            <w:bottom w:val="none" w:sz="0" w:space="0" w:color="auto"/>
            <w:right w:val="none" w:sz="0" w:space="0" w:color="auto"/>
          </w:divBdr>
          <w:divsChild>
            <w:div w:id="1271938295">
              <w:marLeft w:val="0"/>
              <w:marRight w:val="0"/>
              <w:marTop w:val="0"/>
              <w:marBottom w:val="0"/>
              <w:divBdr>
                <w:top w:val="none" w:sz="0" w:space="0" w:color="auto"/>
                <w:left w:val="none" w:sz="0" w:space="0" w:color="auto"/>
                <w:bottom w:val="none" w:sz="0" w:space="0" w:color="auto"/>
                <w:right w:val="none" w:sz="0" w:space="0" w:color="auto"/>
              </w:divBdr>
              <w:divsChild>
                <w:div w:id="1713573821">
                  <w:marLeft w:val="0"/>
                  <w:marRight w:val="0"/>
                  <w:marTop w:val="0"/>
                  <w:marBottom w:val="0"/>
                  <w:divBdr>
                    <w:top w:val="single" w:sz="6" w:space="30" w:color="E7E7E7"/>
                    <w:left w:val="single" w:sz="6" w:space="0" w:color="E7E7E7"/>
                    <w:bottom w:val="single" w:sz="6" w:space="19" w:color="E7E7E7"/>
                    <w:right w:val="single" w:sz="6" w:space="0" w:color="E7E7E7"/>
                  </w:divBdr>
                  <w:divsChild>
                    <w:div w:id="1783066534">
                      <w:marLeft w:val="0"/>
                      <w:marRight w:val="0"/>
                      <w:marTop w:val="0"/>
                      <w:marBottom w:val="0"/>
                      <w:divBdr>
                        <w:top w:val="none" w:sz="0" w:space="0" w:color="auto"/>
                        <w:left w:val="none" w:sz="0" w:space="0" w:color="auto"/>
                        <w:bottom w:val="none" w:sz="0" w:space="0" w:color="auto"/>
                        <w:right w:val="none" w:sz="0" w:space="0" w:color="auto"/>
                      </w:divBdr>
                      <w:divsChild>
                        <w:div w:id="928848854">
                          <w:marLeft w:val="0"/>
                          <w:marRight w:val="0"/>
                          <w:marTop w:val="0"/>
                          <w:marBottom w:val="0"/>
                          <w:divBdr>
                            <w:top w:val="none" w:sz="0" w:space="0" w:color="auto"/>
                            <w:left w:val="none" w:sz="0" w:space="0" w:color="auto"/>
                            <w:bottom w:val="none" w:sz="0" w:space="0" w:color="auto"/>
                            <w:right w:val="none" w:sz="0" w:space="0" w:color="auto"/>
                          </w:divBdr>
                          <w:divsChild>
                            <w:div w:id="864296827">
                              <w:marLeft w:val="0"/>
                              <w:marRight w:val="0"/>
                              <w:marTop w:val="0"/>
                              <w:marBottom w:val="0"/>
                              <w:divBdr>
                                <w:top w:val="none" w:sz="0" w:space="0" w:color="auto"/>
                                <w:left w:val="none" w:sz="0" w:space="0" w:color="auto"/>
                                <w:bottom w:val="none" w:sz="0" w:space="0" w:color="auto"/>
                                <w:right w:val="none" w:sz="0" w:space="0" w:color="auto"/>
                              </w:divBdr>
                              <w:divsChild>
                                <w:div w:id="394863433">
                                  <w:marLeft w:val="0"/>
                                  <w:marRight w:val="0"/>
                                  <w:marTop w:val="0"/>
                                  <w:marBottom w:val="0"/>
                                  <w:divBdr>
                                    <w:top w:val="none" w:sz="0" w:space="0" w:color="auto"/>
                                    <w:left w:val="none" w:sz="0" w:space="0" w:color="auto"/>
                                    <w:bottom w:val="none" w:sz="0" w:space="0" w:color="auto"/>
                                    <w:right w:val="none" w:sz="0" w:space="0" w:color="auto"/>
                                  </w:divBdr>
                                  <w:divsChild>
                                    <w:div w:id="1551720922">
                                      <w:marLeft w:val="0"/>
                                      <w:marRight w:val="0"/>
                                      <w:marTop w:val="0"/>
                                      <w:marBottom w:val="0"/>
                                      <w:divBdr>
                                        <w:top w:val="none" w:sz="0" w:space="0" w:color="auto"/>
                                        <w:left w:val="none" w:sz="0" w:space="0" w:color="auto"/>
                                        <w:bottom w:val="none" w:sz="0" w:space="0" w:color="auto"/>
                                        <w:right w:val="none" w:sz="0" w:space="0" w:color="auto"/>
                                      </w:divBdr>
                                      <w:divsChild>
                                        <w:div w:id="1897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039085">
      <w:bodyDiv w:val="1"/>
      <w:marLeft w:val="0"/>
      <w:marRight w:val="0"/>
      <w:marTop w:val="0"/>
      <w:marBottom w:val="0"/>
      <w:divBdr>
        <w:top w:val="none" w:sz="0" w:space="0" w:color="auto"/>
        <w:left w:val="none" w:sz="0" w:space="0" w:color="auto"/>
        <w:bottom w:val="none" w:sz="0" w:space="0" w:color="auto"/>
        <w:right w:val="none" w:sz="0" w:space="0" w:color="auto"/>
      </w:divBdr>
      <w:divsChild>
        <w:div w:id="496850711">
          <w:marLeft w:val="0"/>
          <w:marRight w:val="0"/>
          <w:marTop w:val="0"/>
          <w:marBottom w:val="0"/>
          <w:divBdr>
            <w:top w:val="none" w:sz="0" w:space="0" w:color="auto"/>
            <w:left w:val="none" w:sz="0" w:space="0" w:color="auto"/>
            <w:bottom w:val="none" w:sz="0" w:space="0" w:color="auto"/>
            <w:right w:val="none" w:sz="0" w:space="0" w:color="auto"/>
          </w:divBdr>
          <w:divsChild>
            <w:div w:id="1088502458">
              <w:marLeft w:val="0"/>
              <w:marRight w:val="0"/>
              <w:marTop w:val="0"/>
              <w:marBottom w:val="0"/>
              <w:divBdr>
                <w:top w:val="none" w:sz="0" w:space="0" w:color="auto"/>
                <w:left w:val="none" w:sz="0" w:space="0" w:color="auto"/>
                <w:bottom w:val="none" w:sz="0" w:space="0" w:color="auto"/>
                <w:right w:val="none" w:sz="0" w:space="0" w:color="auto"/>
              </w:divBdr>
              <w:divsChild>
                <w:div w:id="1841970876">
                  <w:marLeft w:val="0"/>
                  <w:marRight w:val="0"/>
                  <w:marTop w:val="0"/>
                  <w:marBottom w:val="0"/>
                  <w:divBdr>
                    <w:top w:val="single" w:sz="6" w:space="30" w:color="E7E7E7"/>
                    <w:left w:val="single" w:sz="6" w:space="0" w:color="E7E7E7"/>
                    <w:bottom w:val="single" w:sz="6" w:space="19" w:color="E7E7E7"/>
                    <w:right w:val="single" w:sz="6" w:space="0" w:color="E7E7E7"/>
                  </w:divBdr>
                  <w:divsChild>
                    <w:div w:id="547649687">
                      <w:marLeft w:val="0"/>
                      <w:marRight w:val="0"/>
                      <w:marTop w:val="0"/>
                      <w:marBottom w:val="0"/>
                      <w:divBdr>
                        <w:top w:val="none" w:sz="0" w:space="0" w:color="auto"/>
                        <w:left w:val="none" w:sz="0" w:space="0" w:color="auto"/>
                        <w:bottom w:val="none" w:sz="0" w:space="0" w:color="auto"/>
                        <w:right w:val="none" w:sz="0" w:space="0" w:color="auto"/>
                      </w:divBdr>
                      <w:divsChild>
                        <w:div w:id="515922147">
                          <w:marLeft w:val="0"/>
                          <w:marRight w:val="0"/>
                          <w:marTop w:val="0"/>
                          <w:marBottom w:val="0"/>
                          <w:divBdr>
                            <w:top w:val="none" w:sz="0" w:space="0" w:color="auto"/>
                            <w:left w:val="none" w:sz="0" w:space="0" w:color="auto"/>
                            <w:bottom w:val="none" w:sz="0" w:space="0" w:color="auto"/>
                            <w:right w:val="none" w:sz="0" w:space="0" w:color="auto"/>
                          </w:divBdr>
                          <w:divsChild>
                            <w:div w:id="409237476">
                              <w:marLeft w:val="0"/>
                              <w:marRight w:val="0"/>
                              <w:marTop w:val="0"/>
                              <w:marBottom w:val="0"/>
                              <w:divBdr>
                                <w:top w:val="none" w:sz="0" w:space="0" w:color="auto"/>
                                <w:left w:val="none" w:sz="0" w:space="0" w:color="auto"/>
                                <w:bottom w:val="none" w:sz="0" w:space="0" w:color="auto"/>
                                <w:right w:val="none" w:sz="0" w:space="0" w:color="auto"/>
                              </w:divBdr>
                              <w:divsChild>
                                <w:div w:id="1705324111">
                                  <w:marLeft w:val="0"/>
                                  <w:marRight w:val="0"/>
                                  <w:marTop w:val="0"/>
                                  <w:marBottom w:val="0"/>
                                  <w:divBdr>
                                    <w:top w:val="none" w:sz="0" w:space="0" w:color="auto"/>
                                    <w:left w:val="none" w:sz="0" w:space="0" w:color="auto"/>
                                    <w:bottom w:val="none" w:sz="0" w:space="0" w:color="auto"/>
                                    <w:right w:val="none" w:sz="0" w:space="0" w:color="auto"/>
                                  </w:divBdr>
                                  <w:divsChild>
                                    <w:div w:id="1192260882">
                                      <w:marLeft w:val="0"/>
                                      <w:marRight w:val="0"/>
                                      <w:marTop w:val="0"/>
                                      <w:marBottom w:val="0"/>
                                      <w:divBdr>
                                        <w:top w:val="none" w:sz="0" w:space="0" w:color="auto"/>
                                        <w:left w:val="none" w:sz="0" w:space="0" w:color="auto"/>
                                        <w:bottom w:val="none" w:sz="0" w:space="0" w:color="auto"/>
                                        <w:right w:val="none" w:sz="0" w:space="0" w:color="auto"/>
                                      </w:divBdr>
                                      <w:divsChild>
                                        <w:div w:id="6831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760324">
      <w:bodyDiv w:val="1"/>
      <w:marLeft w:val="0"/>
      <w:marRight w:val="0"/>
      <w:marTop w:val="0"/>
      <w:marBottom w:val="0"/>
      <w:divBdr>
        <w:top w:val="none" w:sz="0" w:space="0" w:color="auto"/>
        <w:left w:val="none" w:sz="0" w:space="0" w:color="auto"/>
        <w:bottom w:val="none" w:sz="0" w:space="0" w:color="auto"/>
        <w:right w:val="none" w:sz="0" w:space="0" w:color="auto"/>
      </w:divBdr>
      <w:divsChild>
        <w:div w:id="1551574301">
          <w:marLeft w:val="0"/>
          <w:marRight w:val="0"/>
          <w:marTop w:val="0"/>
          <w:marBottom w:val="0"/>
          <w:divBdr>
            <w:top w:val="none" w:sz="0" w:space="0" w:color="auto"/>
            <w:left w:val="none" w:sz="0" w:space="0" w:color="auto"/>
            <w:bottom w:val="none" w:sz="0" w:space="0" w:color="auto"/>
            <w:right w:val="none" w:sz="0" w:space="0" w:color="auto"/>
          </w:divBdr>
          <w:divsChild>
            <w:div w:id="1673872484">
              <w:marLeft w:val="0"/>
              <w:marRight w:val="0"/>
              <w:marTop w:val="0"/>
              <w:marBottom w:val="0"/>
              <w:divBdr>
                <w:top w:val="none" w:sz="0" w:space="0" w:color="auto"/>
                <w:left w:val="none" w:sz="0" w:space="0" w:color="auto"/>
                <w:bottom w:val="none" w:sz="0" w:space="0" w:color="auto"/>
                <w:right w:val="none" w:sz="0" w:space="0" w:color="auto"/>
              </w:divBdr>
              <w:divsChild>
                <w:div w:id="280233650">
                  <w:marLeft w:val="0"/>
                  <w:marRight w:val="0"/>
                  <w:marTop w:val="0"/>
                  <w:marBottom w:val="0"/>
                  <w:divBdr>
                    <w:top w:val="single" w:sz="6" w:space="30" w:color="E7E7E7"/>
                    <w:left w:val="single" w:sz="6" w:space="0" w:color="E7E7E7"/>
                    <w:bottom w:val="single" w:sz="6" w:space="19" w:color="E7E7E7"/>
                    <w:right w:val="single" w:sz="6" w:space="0" w:color="E7E7E7"/>
                  </w:divBdr>
                  <w:divsChild>
                    <w:div w:id="1291984098">
                      <w:marLeft w:val="0"/>
                      <w:marRight w:val="0"/>
                      <w:marTop w:val="0"/>
                      <w:marBottom w:val="0"/>
                      <w:divBdr>
                        <w:top w:val="none" w:sz="0" w:space="0" w:color="auto"/>
                        <w:left w:val="none" w:sz="0" w:space="0" w:color="auto"/>
                        <w:bottom w:val="none" w:sz="0" w:space="0" w:color="auto"/>
                        <w:right w:val="none" w:sz="0" w:space="0" w:color="auto"/>
                      </w:divBdr>
                      <w:divsChild>
                        <w:div w:id="1328903165">
                          <w:marLeft w:val="0"/>
                          <w:marRight w:val="0"/>
                          <w:marTop w:val="0"/>
                          <w:marBottom w:val="0"/>
                          <w:divBdr>
                            <w:top w:val="none" w:sz="0" w:space="0" w:color="auto"/>
                            <w:left w:val="none" w:sz="0" w:space="0" w:color="auto"/>
                            <w:bottom w:val="none" w:sz="0" w:space="0" w:color="auto"/>
                            <w:right w:val="none" w:sz="0" w:space="0" w:color="auto"/>
                          </w:divBdr>
                          <w:divsChild>
                            <w:div w:id="1495948153">
                              <w:marLeft w:val="0"/>
                              <w:marRight w:val="0"/>
                              <w:marTop w:val="0"/>
                              <w:marBottom w:val="0"/>
                              <w:divBdr>
                                <w:top w:val="none" w:sz="0" w:space="0" w:color="auto"/>
                                <w:left w:val="none" w:sz="0" w:space="0" w:color="auto"/>
                                <w:bottom w:val="none" w:sz="0" w:space="0" w:color="auto"/>
                                <w:right w:val="none" w:sz="0" w:space="0" w:color="auto"/>
                              </w:divBdr>
                              <w:divsChild>
                                <w:div w:id="1000543182">
                                  <w:marLeft w:val="0"/>
                                  <w:marRight w:val="0"/>
                                  <w:marTop w:val="0"/>
                                  <w:marBottom w:val="0"/>
                                  <w:divBdr>
                                    <w:top w:val="none" w:sz="0" w:space="0" w:color="auto"/>
                                    <w:left w:val="none" w:sz="0" w:space="0" w:color="auto"/>
                                    <w:bottom w:val="none" w:sz="0" w:space="0" w:color="auto"/>
                                    <w:right w:val="none" w:sz="0" w:space="0" w:color="auto"/>
                                  </w:divBdr>
                                  <w:divsChild>
                                    <w:div w:id="405692601">
                                      <w:marLeft w:val="0"/>
                                      <w:marRight w:val="0"/>
                                      <w:marTop w:val="0"/>
                                      <w:marBottom w:val="0"/>
                                      <w:divBdr>
                                        <w:top w:val="none" w:sz="0" w:space="0" w:color="auto"/>
                                        <w:left w:val="none" w:sz="0" w:space="0" w:color="auto"/>
                                        <w:bottom w:val="none" w:sz="0" w:space="0" w:color="auto"/>
                                        <w:right w:val="none" w:sz="0" w:space="0" w:color="auto"/>
                                      </w:divBdr>
                                      <w:divsChild>
                                        <w:div w:id="11171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565755">
      <w:bodyDiv w:val="1"/>
      <w:marLeft w:val="0"/>
      <w:marRight w:val="0"/>
      <w:marTop w:val="0"/>
      <w:marBottom w:val="0"/>
      <w:divBdr>
        <w:top w:val="none" w:sz="0" w:space="0" w:color="auto"/>
        <w:left w:val="none" w:sz="0" w:space="0" w:color="auto"/>
        <w:bottom w:val="none" w:sz="0" w:space="0" w:color="auto"/>
        <w:right w:val="none" w:sz="0" w:space="0" w:color="auto"/>
      </w:divBdr>
      <w:divsChild>
        <w:div w:id="2025548023">
          <w:marLeft w:val="0"/>
          <w:marRight w:val="0"/>
          <w:marTop w:val="0"/>
          <w:marBottom w:val="0"/>
          <w:divBdr>
            <w:top w:val="none" w:sz="0" w:space="0" w:color="auto"/>
            <w:left w:val="none" w:sz="0" w:space="0" w:color="auto"/>
            <w:bottom w:val="none" w:sz="0" w:space="0" w:color="auto"/>
            <w:right w:val="none" w:sz="0" w:space="0" w:color="auto"/>
          </w:divBdr>
          <w:divsChild>
            <w:div w:id="265314487">
              <w:marLeft w:val="0"/>
              <w:marRight w:val="0"/>
              <w:marTop w:val="0"/>
              <w:marBottom w:val="0"/>
              <w:divBdr>
                <w:top w:val="none" w:sz="0" w:space="0" w:color="auto"/>
                <w:left w:val="none" w:sz="0" w:space="0" w:color="auto"/>
                <w:bottom w:val="none" w:sz="0" w:space="0" w:color="auto"/>
                <w:right w:val="none" w:sz="0" w:space="0" w:color="auto"/>
              </w:divBdr>
              <w:divsChild>
                <w:div w:id="52580244">
                  <w:marLeft w:val="0"/>
                  <w:marRight w:val="0"/>
                  <w:marTop w:val="0"/>
                  <w:marBottom w:val="0"/>
                  <w:divBdr>
                    <w:top w:val="single" w:sz="6" w:space="30" w:color="E7E7E7"/>
                    <w:left w:val="single" w:sz="6" w:space="0" w:color="E7E7E7"/>
                    <w:bottom w:val="single" w:sz="6" w:space="19" w:color="E7E7E7"/>
                    <w:right w:val="single" w:sz="6" w:space="0" w:color="E7E7E7"/>
                  </w:divBdr>
                  <w:divsChild>
                    <w:div w:id="1431467937">
                      <w:marLeft w:val="0"/>
                      <w:marRight w:val="0"/>
                      <w:marTop w:val="0"/>
                      <w:marBottom w:val="0"/>
                      <w:divBdr>
                        <w:top w:val="none" w:sz="0" w:space="0" w:color="auto"/>
                        <w:left w:val="none" w:sz="0" w:space="0" w:color="auto"/>
                        <w:bottom w:val="none" w:sz="0" w:space="0" w:color="auto"/>
                        <w:right w:val="none" w:sz="0" w:space="0" w:color="auto"/>
                      </w:divBdr>
                      <w:divsChild>
                        <w:div w:id="664747131">
                          <w:marLeft w:val="0"/>
                          <w:marRight w:val="0"/>
                          <w:marTop w:val="0"/>
                          <w:marBottom w:val="0"/>
                          <w:divBdr>
                            <w:top w:val="none" w:sz="0" w:space="0" w:color="auto"/>
                            <w:left w:val="none" w:sz="0" w:space="0" w:color="auto"/>
                            <w:bottom w:val="none" w:sz="0" w:space="0" w:color="auto"/>
                            <w:right w:val="none" w:sz="0" w:space="0" w:color="auto"/>
                          </w:divBdr>
                          <w:divsChild>
                            <w:div w:id="2109811492">
                              <w:marLeft w:val="0"/>
                              <w:marRight w:val="0"/>
                              <w:marTop w:val="0"/>
                              <w:marBottom w:val="0"/>
                              <w:divBdr>
                                <w:top w:val="none" w:sz="0" w:space="0" w:color="auto"/>
                                <w:left w:val="none" w:sz="0" w:space="0" w:color="auto"/>
                                <w:bottom w:val="none" w:sz="0" w:space="0" w:color="auto"/>
                                <w:right w:val="none" w:sz="0" w:space="0" w:color="auto"/>
                              </w:divBdr>
                              <w:divsChild>
                                <w:div w:id="257712168">
                                  <w:marLeft w:val="0"/>
                                  <w:marRight w:val="0"/>
                                  <w:marTop w:val="0"/>
                                  <w:marBottom w:val="0"/>
                                  <w:divBdr>
                                    <w:top w:val="none" w:sz="0" w:space="0" w:color="auto"/>
                                    <w:left w:val="none" w:sz="0" w:space="0" w:color="auto"/>
                                    <w:bottom w:val="none" w:sz="0" w:space="0" w:color="auto"/>
                                    <w:right w:val="none" w:sz="0" w:space="0" w:color="auto"/>
                                  </w:divBdr>
                                  <w:divsChild>
                                    <w:div w:id="21127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1123</Words>
  <Characters>7330</Characters>
  <Application>Microsoft Office Word</Application>
  <DocSecurity>4</DocSecurity>
  <Lines>61</Lines>
  <Paragraphs>16</Paragraphs>
  <ScaleCrop>false</ScaleCrop>
  <HeadingPairs>
    <vt:vector size="2" baseType="variant">
      <vt:variant>
        <vt:lpstr>Title</vt:lpstr>
      </vt:variant>
      <vt:variant>
        <vt:i4>1</vt:i4>
      </vt:variant>
    </vt:vector>
  </HeadingPairs>
  <TitlesOfParts>
    <vt:vector size="1" baseType="lpstr">
      <vt:lpstr>CVs - #dateTimeFormat('EEEE dd mmmm yyyy HH:nn:ss:l')#</vt:lpstr>
    </vt:vector>
  </TitlesOfParts>
  <Manager/>
  <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CVs - #dateTimeFormat('EEEE dd mmmm yyyy HH:nn:ss:l')#</dc:title>
  <dc:creator/>
  <cp:lastModifiedBy/>
  <cp:revision>1</cp:revision>
  <dcterms:created xsi:type="dcterms:W3CDTF">2018-11-07T17:55:00Z</dcterms:created>
  <dcterms:modified xsi:type="dcterms:W3CDTF">2018-11-07T17:55:00Z</dcterms:modified>
</cp:coreProperties>
</file>